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9EE0" w14:textId="25A2A48C" w:rsidR="00F12321" w:rsidRDefault="001867BB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C600A0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14:paraId="172A649D" w14:textId="17056634" w:rsidR="006E0149" w:rsidRPr="001867BB" w:rsidRDefault="003F2ED1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1867BB">
        <w:rPr>
          <w:rFonts w:ascii="Times New Roman" w:hAnsi="Times New Roman"/>
          <w:color w:val="FFFFFF"/>
          <w:sz w:val="28"/>
          <w:szCs w:val="28"/>
        </w:rPr>
        <w:t>ПРОЕКТ</w:t>
      </w:r>
    </w:p>
    <w:p w14:paraId="50628BBD" w14:textId="77777777" w:rsidR="006E0149" w:rsidRPr="00FD704D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7C50C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1D3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77A83" w14:textId="57CB7DCB" w:rsidR="006E0149" w:rsidRPr="00047DDB" w:rsidRDefault="003F2ED1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DDB">
        <w:rPr>
          <w:rFonts w:ascii="Times New Roman" w:hAnsi="Times New Roman"/>
          <w:sz w:val="28"/>
          <w:szCs w:val="28"/>
        </w:rPr>
        <w:t xml:space="preserve">О внесении </w:t>
      </w:r>
      <w:r w:rsidRPr="00DB3F2F">
        <w:rPr>
          <w:rFonts w:ascii="Times New Roman" w:hAnsi="Times New Roman"/>
          <w:sz w:val="28"/>
          <w:szCs w:val="28"/>
        </w:rPr>
        <w:t xml:space="preserve">изменений </w:t>
      </w:r>
      <w:r w:rsidRPr="00047DDB">
        <w:rPr>
          <w:rFonts w:ascii="Times New Roman" w:hAnsi="Times New Roman"/>
          <w:sz w:val="28"/>
          <w:szCs w:val="28"/>
        </w:rPr>
        <w:t xml:space="preserve">в государственную программу Еврейской автономной области «Развитие физической культуры и спорта в Еврейской автономной области» </w:t>
      </w:r>
      <w:r w:rsidR="003B4830" w:rsidRPr="003B4830">
        <w:rPr>
          <w:rFonts w:ascii="Times New Roman" w:hAnsi="Times New Roman"/>
          <w:sz w:val="28"/>
          <w:szCs w:val="28"/>
        </w:rPr>
        <w:t>на 2024</w:t>
      </w:r>
      <w:r w:rsidR="00AE75BE" w:rsidRPr="00AE75BE">
        <w:rPr>
          <w:rFonts w:ascii="Times New Roman" w:hAnsi="Times New Roman"/>
          <w:sz w:val="28"/>
          <w:szCs w:val="28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</w:rPr>
        <w:t>2028 годы</w:t>
      </w:r>
      <w:r w:rsidRPr="00047DDB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="003B4830" w:rsidRPr="003B4830">
        <w:rPr>
          <w:rFonts w:ascii="Times New Roman" w:hAnsi="Times New Roman"/>
          <w:sz w:val="28"/>
          <w:szCs w:val="28"/>
        </w:rPr>
        <w:t xml:space="preserve">от 21.12.2023 </w:t>
      </w:r>
      <w:r w:rsidR="003B4830">
        <w:rPr>
          <w:rFonts w:ascii="Times New Roman" w:hAnsi="Times New Roman"/>
          <w:sz w:val="28"/>
          <w:szCs w:val="28"/>
        </w:rPr>
        <w:t>№</w:t>
      </w:r>
      <w:r w:rsidR="003B4830" w:rsidRPr="003B4830">
        <w:rPr>
          <w:rFonts w:ascii="Times New Roman" w:hAnsi="Times New Roman"/>
          <w:sz w:val="28"/>
          <w:szCs w:val="28"/>
        </w:rPr>
        <w:t xml:space="preserve"> 582-пп</w:t>
      </w:r>
      <w:r w:rsidR="003B4830" w:rsidRPr="00047DDB">
        <w:rPr>
          <w:rFonts w:ascii="Times New Roman" w:hAnsi="Times New Roman"/>
          <w:sz w:val="28"/>
          <w:szCs w:val="28"/>
        </w:rPr>
        <w:t xml:space="preserve"> </w:t>
      </w:r>
    </w:p>
    <w:p w14:paraId="05D3E9C1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DBB55D3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6D848C9" w14:textId="77777777" w:rsidR="006E0149" w:rsidRPr="00047DDB" w:rsidRDefault="003F2ED1" w:rsidP="00916B2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26D0549" w14:textId="77777777" w:rsidR="006E0149" w:rsidRPr="00047DDB" w:rsidRDefault="003F2ED1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709930" w14:textId="18E9F69A" w:rsidR="006E0149" w:rsidRPr="00A52E18" w:rsidRDefault="003F2ED1" w:rsidP="00916B2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DDB">
        <w:rPr>
          <w:rFonts w:ascii="Times New Roman" w:hAnsi="Times New Roman"/>
          <w:sz w:val="28"/>
          <w:szCs w:val="28"/>
        </w:rPr>
        <w:t>1. В</w:t>
      </w:r>
      <w:r w:rsidRPr="00047DDB">
        <w:rPr>
          <w:rFonts w:ascii="Times New Roman" w:hAnsi="Times New Roman"/>
          <w:sz w:val="28"/>
          <w:szCs w:val="28"/>
          <w:lang w:eastAsia="ru-RU"/>
        </w:rPr>
        <w:t xml:space="preserve">нести </w:t>
      </w:r>
      <w:r w:rsidR="003B4830" w:rsidRPr="003B4830">
        <w:rPr>
          <w:rFonts w:ascii="Times New Roman" w:hAnsi="Times New Roman"/>
          <w:sz w:val="28"/>
          <w:szCs w:val="28"/>
          <w:lang w:eastAsia="ru-RU"/>
        </w:rPr>
        <w:t>в государственную программу Еврейской автономной области «Развитие физической культуры и спорта в Еврейской автономной области» на 2024</w:t>
      </w:r>
      <w:r w:rsidR="00D329FA" w:rsidRPr="00D329F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  <w:lang w:eastAsia="ru-RU"/>
        </w:rPr>
        <w:t xml:space="preserve">2028 годы, утвержденную постановлением правительства Еврейской автономной области от 21.12.2023 № 582-пп </w:t>
      </w:r>
      <w:r w:rsidR="003B4830">
        <w:rPr>
          <w:rFonts w:ascii="Times New Roman" w:hAnsi="Times New Roman"/>
          <w:sz w:val="28"/>
          <w:szCs w:val="28"/>
        </w:rPr>
        <w:t>«</w:t>
      </w:r>
      <w:r w:rsidR="003B4830" w:rsidRPr="003B4830">
        <w:rPr>
          <w:rFonts w:ascii="Times New Roman" w:hAnsi="Times New Roman"/>
          <w:sz w:val="28"/>
          <w:szCs w:val="28"/>
        </w:rPr>
        <w:t xml:space="preserve">О государственной программе Еврейской автономной области </w:t>
      </w:r>
      <w:r w:rsidR="003B4830">
        <w:rPr>
          <w:rFonts w:ascii="Times New Roman" w:hAnsi="Times New Roman"/>
          <w:sz w:val="28"/>
          <w:szCs w:val="28"/>
        </w:rPr>
        <w:t>«</w:t>
      </w:r>
      <w:r w:rsidR="003B4830" w:rsidRPr="003B4830">
        <w:rPr>
          <w:rFonts w:ascii="Times New Roman" w:hAnsi="Times New Roman"/>
          <w:sz w:val="28"/>
          <w:szCs w:val="28"/>
        </w:rPr>
        <w:t>Развитие физической культуры и спорта в Еврейской автономной области</w:t>
      </w:r>
      <w:r w:rsidR="003B4830">
        <w:rPr>
          <w:rFonts w:ascii="Times New Roman" w:hAnsi="Times New Roman"/>
          <w:sz w:val="28"/>
          <w:szCs w:val="28"/>
        </w:rPr>
        <w:t>»</w:t>
      </w:r>
      <w:r w:rsidR="003B4830" w:rsidRPr="003B4830">
        <w:rPr>
          <w:rFonts w:ascii="Times New Roman" w:hAnsi="Times New Roman"/>
          <w:sz w:val="28"/>
          <w:szCs w:val="28"/>
        </w:rPr>
        <w:t xml:space="preserve"> на 2024</w:t>
      </w:r>
      <w:r w:rsidR="00D329FA" w:rsidRPr="00D329FA">
        <w:rPr>
          <w:rFonts w:ascii="Times New Roman" w:hAnsi="Times New Roman"/>
          <w:sz w:val="28"/>
          <w:szCs w:val="28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</w:rPr>
        <w:t>2028 годы</w:t>
      </w:r>
      <w:r w:rsidR="003B4830">
        <w:rPr>
          <w:rFonts w:ascii="Times New Roman" w:hAnsi="Times New Roman"/>
          <w:sz w:val="28"/>
          <w:szCs w:val="28"/>
        </w:rPr>
        <w:t>»</w:t>
      </w:r>
      <w:r w:rsidRPr="00A52E18">
        <w:rPr>
          <w:rFonts w:ascii="Times New Roman" w:hAnsi="Times New Roman"/>
          <w:sz w:val="28"/>
          <w:szCs w:val="28"/>
        </w:rPr>
        <w:t xml:space="preserve">, </w:t>
      </w:r>
      <w:r w:rsidRPr="00A52E18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7544583F" w14:textId="4FCDA330" w:rsidR="00EE51AF" w:rsidRPr="00617713" w:rsidRDefault="003F2ED1" w:rsidP="003B483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E18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EE51AF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EE51A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EE51AF" w:rsidRPr="006177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713" w:rsidRPr="00A52E18">
        <w:rPr>
          <w:rFonts w:ascii="Times New Roman" w:hAnsi="Times New Roman"/>
          <w:sz w:val="28"/>
          <w:szCs w:val="28"/>
          <w:lang w:eastAsia="ru-RU"/>
        </w:rPr>
        <w:t>«Паспорт государственной программы</w:t>
      </w:r>
      <w:r w:rsidR="00617713">
        <w:rPr>
          <w:rFonts w:ascii="Times New Roman" w:hAnsi="Times New Roman"/>
          <w:sz w:val="28"/>
          <w:szCs w:val="28"/>
          <w:lang w:eastAsia="ru-RU"/>
        </w:rPr>
        <w:t>»</w:t>
      </w:r>
      <w:r w:rsidR="00617713">
        <w:rPr>
          <w:rFonts w:ascii="Times New Roman" w:hAnsi="Times New Roman"/>
          <w:sz w:val="28"/>
          <w:szCs w:val="28"/>
          <w:lang w:eastAsia="ru-RU"/>
        </w:rPr>
        <w:t>:</w:t>
      </w:r>
    </w:p>
    <w:p w14:paraId="6A1E5D05" w14:textId="61FADCD3" w:rsidR="006B2693" w:rsidRPr="00981046" w:rsidRDefault="006B2693" w:rsidP="003B483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 xml:space="preserve">- в подразделе 1 </w:t>
      </w:r>
      <w:r w:rsidRPr="00981046">
        <w:rPr>
          <w:rFonts w:ascii="Times New Roman" w:hAnsi="Times New Roman"/>
          <w:sz w:val="28"/>
          <w:szCs w:val="28"/>
          <w:lang w:eastAsia="ru-RU"/>
        </w:rPr>
        <w:t>«Основные положения»</w:t>
      </w:r>
      <w:r w:rsidRPr="00981046">
        <w:rPr>
          <w:rFonts w:ascii="Times New Roman" w:hAnsi="Times New Roman"/>
          <w:sz w:val="28"/>
          <w:szCs w:val="28"/>
          <w:lang w:eastAsia="ru-RU"/>
        </w:rPr>
        <w:t>:</w:t>
      </w:r>
    </w:p>
    <w:p w14:paraId="76492E65" w14:textId="339114E9" w:rsidR="008638C1" w:rsidRPr="00981046" w:rsidRDefault="00617713" w:rsidP="003B483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- с</w:t>
      </w:r>
      <w:r w:rsidR="00187612" w:rsidRPr="00981046">
        <w:rPr>
          <w:rFonts w:ascii="Times New Roman" w:hAnsi="Times New Roman"/>
          <w:sz w:val="28"/>
          <w:szCs w:val="28"/>
          <w:lang w:eastAsia="ru-RU"/>
        </w:rPr>
        <w:t>троку «</w:t>
      </w:r>
      <w:r w:rsidR="003B4830" w:rsidRPr="00981046">
        <w:rPr>
          <w:rFonts w:ascii="Times New Roman" w:hAnsi="Times New Roman"/>
          <w:sz w:val="28"/>
          <w:szCs w:val="28"/>
          <w:lang w:eastAsia="ru-RU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187612" w:rsidRPr="00981046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</w:t>
      </w:r>
      <w:r w:rsidR="008638C1" w:rsidRPr="0098104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130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276"/>
        <w:gridCol w:w="1276"/>
        <w:gridCol w:w="1134"/>
        <w:gridCol w:w="850"/>
        <w:gridCol w:w="1276"/>
      </w:tblGrid>
      <w:tr w:rsidR="003B4830" w:rsidRPr="003B4830" w14:paraId="44575E41" w14:textId="77777777" w:rsidTr="00300626">
        <w:trPr>
          <w:trHeight w:val="845"/>
        </w:trPr>
        <w:tc>
          <w:tcPr>
            <w:tcW w:w="2689" w:type="dxa"/>
            <w:vMerge w:val="restart"/>
          </w:tcPr>
          <w:p w14:paraId="0D504C86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 w:rsidRPr="003B4830">
              <w:rPr>
                <w:rFonts w:ascii="Times New Roman" w:hAnsi="Times New Roman"/>
                <w:lang w:eastAsia="ru-RU"/>
              </w:rPr>
              <w:lastRenderedPageBreak/>
              <w:t>государственной программы, в том числе по годам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14:paraId="5C94679A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szCs w:val="20"/>
                <w:lang w:eastAsia="ru-RU"/>
              </w:rPr>
              <w:lastRenderedPageBreak/>
              <w:t>Объем бюджетных ассигнований на реализацию программы составит 962 685,20 тыс. рублей*, в том числе:</w:t>
            </w:r>
          </w:p>
        </w:tc>
      </w:tr>
      <w:tr w:rsidR="003B4830" w:rsidRPr="003B4830" w14:paraId="33157390" w14:textId="77777777" w:rsidTr="00300626">
        <w:trPr>
          <w:trHeight w:val="795"/>
        </w:trPr>
        <w:tc>
          <w:tcPr>
            <w:tcW w:w="2689" w:type="dxa"/>
            <w:vMerge/>
          </w:tcPr>
          <w:p w14:paraId="66C7BF40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9B6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DE53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Федераль-ный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13BB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Област-ной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D742" w14:textId="77777777" w:rsidR="003B4830" w:rsidRPr="003B4830" w:rsidRDefault="003B4830" w:rsidP="003B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Бюджеты муници-пальных образова-ний</w:t>
            </w:r>
          </w:p>
          <w:p w14:paraId="35D5CF27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CC47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Вне-бюд-жет-ные источ-ники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1BA13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  <w:p w14:paraId="4B8C5586" w14:textId="77777777" w:rsidR="003B4830" w:rsidRPr="003B4830" w:rsidRDefault="003B4830" w:rsidP="003B48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1B9E1B9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B4830" w:rsidRPr="003B4830" w14:paraId="6E29B824" w14:textId="77777777" w:rsidTr="00300626">
        <w:trPr>
          <w:trHeight w:val="285"/>
        </w:trPr>
        <w:tc>
          <w:tcPr>
            <w:tcW w:w="2689" w:type="dxa"/>
            <w:vMerge/>
          </w:tcPr>
          <w:p w14:paraId="58FF30BB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278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ABF3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28 743,00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4166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136 150,90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C1C4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892,20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2A2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99FF2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165 786,10</w:t>
            </w:r>
          </w:p>
        </w:tc>
      </w:tr>
      <w:tr w:rsidR="003B4830" w:rsidRPr="003B4830" w14:paraId="796E6F87" w14:textId="77777777" w:rsidTr="00300626">
        <w:trPr>
          <w:trHeight w:val="405"/>
        </w:trPr>
        <w:tc>
          <w:tcPr>
            <w:tcW w:w="2689" w:type="dxa"/>
            <w:vMerge/>
          </w:tcPr>
          <w:p w14:paraId="518A23E1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50AC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9979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391 546,10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944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color w:val="000000"/>
                <w:lang w:eastAsia="ru-RU"/>
              </w:rPr>
              <w:t>119 316,70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1C64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6 111,40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760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B0FEB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516 974,20</w:t>
            </w:r>
          </w:p>
        </w:tc>
      </w:tr>
      <w:tr w:rsidR="003B4830" w:rsidRPr="003B4830" w14:paraId="422D8AB2" w14:textId="77777777" w:rsidTr="00300626">
        <w:trPr>
          <w:trHeight w:val="435"/>
        </w:trPr>
        <w:tc>
          <w:tcPr>
            <w:tcW w:w="2689" w:type="dxa"/>
            <w:vMerge/>
          </w:tcPr>
          <w:p w14:paraId="1CB980FC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0F9A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86E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36 000,00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AB9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105 647,00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14C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2 444,70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357F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A30C3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144 091,70</w:t>
            </w:r>
          </w:p>
        </w:tc>
      </w:tr>
      <w:tr w:rsidR="003B4830" w:rsidRPr="003B4830" w14:paraId="28D770A1" w14:textId="77777777" w:rsidTr="00300626">
        <w:trPr>
          <w:trHeight w:val="630"/>
        </w:trPr>
        <w:tc>
          <w:tcPr>
            <w:tcW w:w="2689" w:type="dxa"/>
            <w:vMerge/>
          </w:tcPr>
          <w:p w14:paraId="682EB10B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FCA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EB1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053C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43 916,60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F3B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B82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9B23C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67 916,60</w:t>
            </w:r>
          </w:p>
        </w:tc>
      </w:tr>
      <w:tr w:rsidR="003B4830" w:rsidRPr="003B4830" w14:paraId="380C95A5" w14:textId="77777777" w:rsidTr="00300626">
        <w:trPr>
          <w:trHeight w:val="422"/>
        </w:trPr>
        <w:tc>
          <w:tcPr>
            <w:tcW w:w="2689" w:type="dxa"/>
            <w:vMerge/>
          </w:tcPr>
          <w:p w14:paraId="6C08993E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7AD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2028*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DE9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0C1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43 916,60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CEE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E81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A75F9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67 916,60</w:t>
            </w:r>
          </w:p>
        </w:tc>
      </w:tr>
      <w:tr w:rsidR="003B4830" w:rsidRPr="003B4830" w14:paraId="25B80B05" w14:textId="77777777" w:rsidTr="00300626">
        <w:trPr>
          <w:trHeight w:val="541"/>
        </w:trPr>
        <w:tc>
          <w:tcPr>
            <w:tcW w:w="2689" w:type="dxa"/>
            <w:vMerge/>
          </w:tcPr>
          <w:p w14:paraId="55D599A8" w14:textId="77777777" w:rsidR="003B4830" w:rsidRPr="003B4830" w:rsidRDefault="003B4830" w:rsidP="003B48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749D24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D697C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504 289,10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49A2E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448 947,80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BB247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9 448,30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2FFEB" w14:textId="77777777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0C810" w14:textId="5FDC0A81" w:rsidR="003B4830" w:rsidRPr="003B4830" w:rsidRDefault="003B4830" w:rsidP="003B4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B4830">
              <w:rPr>
                <w:rFonts w:ascii="Times New Roman" w:hAnsi="Times New Roman"/>
                <w:lang w:eastAsia="ru-RU"/>
              </w:rPr>
              <w:t>962 685,20</w:t>
            </w:r>
            <w:r w:rsidR="006B2693" w:rsidRPr="00981046">
              <w:rPr>
                <w:rFonts w:ascii="Times New Roman" w:hAnsi="Times New Roman"/>
                <w:lang w:eastAsia="ru-RU"/>
              </w:rPr>
              <w:t>;</w:t>
            </w:r>
          </w:p>
        </w:tc>
      </w:tr>
    </w:tbl>
    <w:p w14:paraId="6E9F6B71" w14:textId="7EE17389" w:rsidR="00617713" w:rsidRPr="00981046" w:rsidRDefault="00617713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046">
        <w:rPr>
          <w:rFonts w:ascii="Times New Roman" w:hAnsi="Times New Roman"/>
          <w:sz w:val="28"/>
          <w:szCs w:val="28"/>
        </w:rPr>
        <w:t>- пункт 1 подраздела 3 «</w:t>
      </w:r>
      <w:r w:rsidRPr="00981046">
        <w:rPr>
          <w:rFonts w:ascii="Times New Roman" w:hAnsi="Times New Roman"/>
          <w:sz w:val="28"/>
          <w:szCs w:val="28"/>
        </w:rPr>
        <w:t>Структурные элементы государственной</w:t>
      </w:r>
      <w:r w:rsidRPr="00981046">
        <w:rPr>
          <w:rFonts w:ascii="Times New Roman" w:hAnsi="Times New Roman"/>
          <w:sz w:val="28"/>
          <w:szCs w:val="28"/>
        </w:rPr>
        <w:t xml:space="preserve"> </w:t>
      </w:r>
      <w:r w:rsidRPr="00981046">
        <w:rPr>
          <w:rFonts w:ascii="Times New Roman" w:hAnsi="Times New Roman"/>
          <w:sz w:val="28"/>
          <w:szCs w:val="28"/>
        </w:rPr>
        <w:t>программы</w:t>
      </w:r>
      <w:r w:rsidRPr="0098104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Style w:val="210"/>
        <w:tblW w:w="5000" w:type="pct"/>
        <w:tblLook w:val="04A0" w:firstRow="1" w:lastRow="0" w:firstColumn="1" w:lastColumn="0" w:noHBand="0" w:noVBand="1"/>
      </w:tblPr>
      <w:tblGrid>
        <w:gridCol w:w="670"/>
        <w:gridCol w:w="5115"/>
        <w:gridCol w:w="3560"/>
      </w:tblGrid>
      <w:tr w:rsidR="00617713" w:rsidRPr="00617713" w14:paraId="0085FF4D" w14:textId="77777777" w:rsidTr="00617713">
        <w:trPr>
          <w:trHeight w:val="541"/>
        </w:trPr>
        <w:tc>
          <w:tcPr>
            <w:tcW w:w="358" w:type="pct"/>
          </w:tcPr>
          <w:p w14:paraId="6265DD7C" w14:textId="77777777" w:rsidR="00617713" w:rsidRPr="00617713" w:rsidRDefault="00617713" w:rsidP="00617713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pct"/>
            <w:gridSpan w:val="2"/>
          </w:tcPr>
          <w:p w14:paraId="78EECAFD" w14:textId="77777777" w:rsidR="00617713" w:rsidRPr="00617713" w:rsidRDefault="00617713" w:rsidP="00617713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проект «Спорт – норма жизни» </w:t>
            </w:r>
          </w:p>
          <w:p w14:paraId="7BEE5028" w14:textId="77777777" w:rsidR="00617713" w:rsidRPr="00617713" w:rsidRDefault="00617713" w:rsidP="00617713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>(Жуков Валерий Александрович)</w:t>
            </w:r>
          </w:p>
        </w:tc>
      </w:tr>
      <w:tr w:rsidR="00617713" w:rsidRPr="00617713" w14:paraId="148382E3" w14:textId="77777777" w:rsidTr="00617713">
        <w:trPr>
          <w:trHeight w:val="291"/>
        </w:trPr>
        <w:tc>
          <w:tcPr>
            <w:tcW w:w="358" w:type="pct"/>
            <w:shd w:val="clear" w:color="auto" w:fill="auto"/>
          </w:tcPr>
          <w:p w14:paraId="2F9FEEB0" w14:textId="77777777" w:rsidR="00617713" w:rsidRPr="00617713" w:rsidRDefault="00617713" w:rsidP="00617713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pct"/>
            <w:shd w:val="clear" w:color="auto" w:fill="auto"/>
          </w:tcPr>
          <w:p w14:paraId="259494E1" w14:textId="77777777" w:rsidR="00617713" w:rsidRPr="00617713" w:rsidRDefault="00617713" w:rsidP="00617713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реализацию:</w:t>
            </w:r>
          </w:p>
          <w:p w14:paraId="502050E5" w14:textId="66A8DEEF" w:rsidR="00617713" w:rsidRPr="00617713" w:rsidRDefault="00617713" w:rsidP="00617713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</w:t>
            </w:r>
            <w:r w:rsidRPr="00617713">
              <w:rPr>
                <w:rFonts w:ascii="Times New Roman" w:hAnsi="Times New Roman"/>
                <w:sz w:val="24"/>
                <w:szCs w:val="24"/>
              </w:rPr>
              <w:t>Еврейской автономной</w:t>
            </w: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ОГБУ «Центр спортивной подготовки», муниципальное образование «Город Биробиджан» </w:t>
            </w:r>
            <w:r w:rsidRPr="00617713">
              <w:rPr>
                <w:rFonts w:ascii="Times New Roman" w:hAnsi="Times New Roman"/>
                <w:sz w:val="24"/>
                <w:szCs w:val="24"/>
              </w:rPr>
              <w:t>Еврейской автономной</w:t>
            </w: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муниципальное образование «Ленинский муниципальный район» </w:t>
            </w:r>
            <w:r w:rsidRPr="00617713">
              <w:rPr>
                <w:rFonts w:ascii="Times New Roman" w:hAnsi="Times New Roman"/>
                <w:sz w:val="24"/>
                <w:szCs w:val="24"/>
              </w:rPr>
              <w:t>Еврейской автономной</w:t>
            </w: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муниципальное образование «Смидовичский муниципальный район» </w:t>
            </w:r>
            <w:r w:rsidRPr="00617713">
              <w:rPr>
                <w:rFonts w:ascii="Times New Roman" w:hAnsi="Times New Roman"/>
                <w:sz w:val="24"/>
                <w:szCs w:val="24"/>
              </w:rPr>
              <w:t>Еврейской автономной</w:t>
            </w: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05" w:type="pct"/>
            <w:shd w:val="clear" w:color="auto" w:fill="auto"/>
          </w:tcPr>
          <w:p w14:paraId="02CC3886" w14:textId="77777777" w:rsidR="00617713" w:rsidRPr="00617713" w:rsidRDefault="00617713" w:rsidP="00617713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реализации:</w:t>
            </w:r>
          </w:p>
          <w:p w14:paraId="6FA127DF" w14:textId="2AEC614E" w:rsidR="00617713" w:rsidRPr="00617713" w:rsidRDefault="00617713" w:rsidP="00617713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7713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  <w:r w:rsidR="006B2693" w:rsidRPr="0098104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096B49A2" w14:textId="55DD6EB1" w:rsidR="00617713" w:rsidRPr="00981046" w:rsidRDefault="006B2693" w:rsidP="006B269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046">
        <w:rPr>
          <w:rFonts w:ascii="Times New Roman" w:hAnsi="Times New Roman"/>
          <w:sz w:val="28"/>
          <w:szCs w:val="28"/>
        </w:rPr>
        <w:t>-п</w:t>
      </w:r>
      <w:r w:rsidR="0008165B" w:rsidRPr="00981046">
        <w:rPr>
          <w:rFonts w:ascii="Times New Roman" w:hAnsi="Times New Roman"/>
          <w:sz w:val="28"/>
          <w:szCs w:val="28"/>
        </w:rPr>
        <w:t>одраздел 4 «</w:t>
      </w:r>
      <w:r w:rsidR="0008165B" w:rsidRPr="00981046">
        <w:rPr>
          <w:rFonts w:ascii="Times New Roman" w:hAnsi="Times New Roman"/>
          <w:sz w:val="28"/>
          <w:szCs w:val="28"/>
        </w:rPr>
        <w:t>Финансовое обеспечение государственной программы</w:t>
      </w:r>
      <w:r w:rsidR="0008165B" w:rsidRPr="0098104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6DCBED47" w14:textId="77777777" w:rsidR="0008165B" w:rsidRPr="00981046" w:rsidRDefault="0008165B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59775" w14:textId="77777777" w:rsidR="006B2693" w:rsidRPr="00981046" w:rsidRDefault="006B2693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B2693" w:rsidRPr="00981046" w:rsidSect="005A6150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14:paraId="64E7AEEC" w14:textId="33059FE1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  <w14:ligatures w14:val="standardContextual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08165B">
        <w:rPr>
          <w:rFonts w:ascii="Times New Roman" w:hAnsi="Times New Roman"/>
          <w:sz w:val="28"/>
          <w:szCs w:val="28"/>
          <w:lang w:eastAsia="ru-RU"/>
        </w:rPr>
        <w:t xml:space="preserve">4. Финансовое обеспечение государственной программы </w:t>
      </w:r>
    </w:p>
    <w:p w14:paraId="272E8973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F5BC1F7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165B">
        <w:rPr>
          <w:rFonts w:ascii="Times New Roman" w:hAnsi="Times New Roman"/>
          <w:sz w:val="28"/>
          <w:szCs w:val="28"/>
          <w:lang w:eastAsia="ru-RU"/>
        </w:rPr>
        <w:t xml:space="preserve">4.1. Финансовое обеспечение государственной программы за счет средств </w:t>
      </w:r>
    </w:p>
    <w:p w14:paraId="3E2CFB9E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165B">
        <w:rPr>
          <w:rFonts w:ascii="Times New Roman" w:hAnsi="Times New Roman"/>
          <w:sz w:val="28"/>
          <w:szCs w:val="28"/>
          <w:lang w:eastAsia="ru-RU"/>
        </w:rPr>
        <w:t>областного бюджета</w:t>
      </w:r>
    </w:p>
    <w:p w14:paraId="5EBDC2E6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61"/>
        <w:gridCol w:w="1012"/>
        <w:gridCol w:w="1009"/>
        <w:gridCol w:w="1012"/>
        <w:gridCol w:w="997"/>
      </w:tblGrid>
      <w:tr w:rsidR="0008165B" w:rsidRPr="00981046" w14:paraId="1ACF3E4F" w14:textId="77777777" w:rsidTr="0008165B">
        <w:trPr>
          <w:tblHeader/>
          <w:jc w:val="center"/>
        </w:trPr>
        <w:tc>
          <w:tcPr>
            <w:tcW w:w="857" w:type="pct"/>
            <w:vMerge w:val="restart"/>
            <w:tcBorders>
              <w:bottom w:val="nil"/>
            </w:tcBorders>
            <w:shd w:val="clear" w:color="auto" w:fill="FFFFFF"/>
          </w:tcPr>
          <w:p w14:paraId="30EADDF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44" w:type="pct"/>
            <w:vMerge w:val="restart"/>
            <w:tcBorders>
              <w:bottom w:val="nil"/>
            </w:tcBorders>
            <w:shd w:val="clear" w:color="auto" w:fill="FFFFFF"/>
          </w:tcPr>
          <w:p w14:paraId="3D5293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E9651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09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6CED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Объем финансового обеспечения по годам реализации, </w:t>
            </w:r>
          </w:p>
          <w:p w14:paraId="0ACAA2A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тыс. рублей</w:t>
            </w:r>
          </w:p>
        </w:tc>
      </w:tr>
      <w:tr w:rsidR="0008165B" w:rsidRPr="00981046" w14:paraId="03975035" w14:textId="77777777" w:rsidTr="0008165B">
        <w:trPr>
          <w:tblHeader/>
          <w:jc w:val="center"/>
        </w:trPr>
        <w:tc>
          <w:tcPr>
            <w:tcW w:w="857" w:type="pct"/>
            <w:vMerge/>
            <w:tcBorders>
              <w:bottom w:val="nil"/>
            </w:tcBorders>
            <w:shd w:val="clear" w:color="auto" w:fill="FFFFFF"/>
          </w:tcPr>
          <w:p w14:paraId="1B961B6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  <w:shd w:val="clear" w:color="auto" w:fill="FFFFFF"/>
          </w:tcPr>
          <w:p w14:paraId="68A68C9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586D84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7C8CB2E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429" w:type="pct"/>
            <w:tcBorders>
              <w:bottom w:val="nil"/>
            </w:tcBorders>
            <w:shd w:val="clear" w:color="auto" w:fill="FFFFFF"/>
            <w:vAlign w:val="center"/>
          </w:tcPr>
          <w:p w14:paraId="3CB7CFC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FFFFFF"/>
            <w:vAlign w:val="center"/>
          </w:tcPr>
          <w:p w14:paraId="72AB2EB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FFFFFF"/>
            <w:vAlign w:val="center"/>
          </w:tcPr>
          <w:p w14:paraId="2C2BA3A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2024</w:t>
            </w:r>
          </w:p>
          <w:p w14:paraId="2133207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4170DE9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2025</w:t>
            </w:r>
          </w:p>
          <w:p w14:paraId="2218995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3" w:type="pct"/>
            <w:tcBorders>
              <w:bottom w:val="nil"/>
            </w:tcBorders>
            <w:shd w:val="clear" w:color="auto" w:fill="FFFFFF"/>
            <w:vAlign w:val="center"/>
          </w:tcPr>
          <w:p w14:paraId="24BF0E2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2026</w:t>
            </w:r>
          </w:p>
          <w:p w14:paraId="508D969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62D7558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2027</w:t>
            </w:r>
          </w:p>
          <w:p w14:paraId="79F916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FFFFFF"/>
            <w:vAlign w:val="center"/>
          </w:tcPr>
          <w:p w14:paraId="63D1B92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2028</w:t>
            </w:r>
          </w:p>
          <w:p w14:paraId="7FB9524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</w:tr>
    </w:tbl>
    <w:p w14:paraId="5EECBB06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58"/>
        <w:gridCol w:w="12"/>
        <w:gridCol w:w="1003"/>
        <w:gridCol w:w="1018"/>
        <w:gridCol w:w="1012"/>
        <w:gridCol w:w="988"/>
      </w:tblGrid>
      <w:tr w:rsidR="0008165B" w:rsidRPr="00981046" w14:paraId="40FDE94B" w14:textId="77777777" w:rsidTr="0008165B">
        <w:trPr>
          <w:tblHeader/>
          <w:jc w:val="center"/>
        </w:trPr>
        <w:tc>
          <w:tcPr>
            <w:tcW w:w="857" w:type="pct"/>
            <w:shd w:val="clear" w:color="auto" w:fill="FFFFFF"/>
          </w:tcPr>
          <w:p w14:paraId="3ACFB0B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4" w:type="pct"/>
            <w:shd w:val="clear" w:color="auto" w:fill="FFFFFF"/>
          </w:tcPr>
          <w:p w14:paraId="4CBC418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D2A2C4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5F1C35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26E08E5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0FC18B5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</w:tcPr>
          <w:p w14:paraId="0F0BDD2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5530ED4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510A8B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C8E63F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1D9D922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6B2693" w:rsidRPr="00981046" w14:paraId="4BC0F32E" w14:textId="77777777" w:rsidTr="00300626">
        <w:trPr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67EBC26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Государственная программа </w:t>
            </w:r>
          </w:p>
        </w:tc>
        <w:tc>
          <w:tcPr>
            <w:tcW w:w="1144" w:type="pct"/>
            <w:shd w:val="clear" w:color="auto" w:fill="auto"/>
          </w:tcPr>
          <w:p w14:paraId="5A8CDECD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94C36F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BE5691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AFC61A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F3B318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val="en-US" w:eastAsia="ru-RU"/>
              </w:rPr>
              <w:t>448947</w:t>
            </w:r>
            <w:r w:rsidRPr="0008165B">
              <w:rPr>
                <w:rFonts w:ascii="Times New Roman" w:hAnsi="Times New Roman"/>
                <w:lang w:eastAsia="ru-RU"/>
              </w:rPr>
              <w:t>,80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CE7535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136150,90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517622C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119316,70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C20054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105647,00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77535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43916,60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C5866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43916,60</w:t>
            </w:r>
          </w:p>
        </w:tc>
      </w:tr>
      <w:tr w:rsidR="006B2693" w:rsidRPr="00981046" w14:paraId="18B12C05" w14:textId="77777777" w:rsidTr="00300626">
        <w:trPr>
          <w:trHeight w:val="840"/>
          <w:jc w:val="center"/>
        </w:trPr>
        <w:tc>
          <w:tcPr>
            <w:tcW w:w="857" w:type="pct"/>
            <w:vMerge/>
            <w:shd w:val="clear" w:color="auto" w:fill="auto"/>
          </w:tcPr>
          <w:p w14:paraId="443E118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1C33AF34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5D5301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  <w:p w14:paraId="5EA29FC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FD92CD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  <w:p w14:paraId="699A759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59D3BB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0938A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5520,00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8CFD9C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2220,00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08E18E9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1650,00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02809A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1650,0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B071A7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A9030E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2609DB7A" w14:textId="77777777" w:rsidTr="00300626">
        <w:trPr>
          <w:trHeight w:val="570"/>
          <w:jc w:val="center"/>
        </w:trPr>
        <w:tc>
          <w:tcPr>
            <w:tcW w:w="857" w:type="pct"/>
            <w:vMerge/>
            <w:shd w:val="clear" w:color="auto" w:fill="auto"/>
          </w:tcPr>
          <w:p w14:paraId="5FF2795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7425909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ОГБУ «Центр спортивной подготовки» 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028BB1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59EFB5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  <w:p w14:paraId="0F1BF33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E4F80CB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B0CBB79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158222,70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0280CEA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52002,30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2839669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33428,60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D2DFC29" w14:textId="77777777" w:rsidR="0008165B" w:rsidRPr="0008165B" w:rsidRDefault="0008165B" w:rsidP="0008165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37641,40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2F7C59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0C238CD" w14:textId="77777777" w:rsidR="0008165B" w:rsidRPr="0008165B" w:rsidRDefault="0008165B" w:rsidP="0008165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</w:tr>
      <w:tr w:rsidR="006B2693" w:rsidRPr="00981046" w14:paraId="4814E475" w14:textId="77777777" w:rsidTr="00300626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6335AA5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1CD4AF5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657470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D4C36F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FE4E19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AF4B7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38637,00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71EF574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14376,00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5F3C4A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21963,10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3CB81A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2297,90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1398E6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17E76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610A9DFB" w14:textId="77777777" w:rsidTr="00300626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648D438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1A6488E2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DE3FCB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E632F0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E0F257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1DE40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246568,10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33C0F20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C11AD1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D2A2E3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63AB15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4B14E0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</w:tr>
      <w:tr w:rsidR="006B2693" w:rsidRPr="00981046" w14:paraId="13ECF175" w14:textId="77777777" w:rsidTr="00300626">
        <w:trPr>
          <w:trHeight w:val="496"/>
          <w:jc w:val="center"/>
        </w:trPr>
        <w:tc>
          <w:tcPr>
            <w:tcW w:w="857" w:type="pct"/>
            <w:shd w:val="clear" w:color="auto" w:fill="auto"/>
          </w:tcPr>
          <w:p w14:paraId="6F5B9EA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44" w:type="pct"/>
            <w:shd w:val="clear" w:color="auto" w:fill="auto"/>
          </w:tcPr>
          <w:p w14:paraId="28E2E2F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2329ACF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  <w:p w14:paraId="10DC6E8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7388BD6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  <w:p w14:paraId="5FD717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59AD3F5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150Р500000</w:t>
            </w:r>
          </w:p>
        </w:tc>
        <w:tc>
          <w:tcPr>
            <w:tcW w:w="381" w:type="pct"/>
            <w:shd w:val="clear" w:color="auto" w:fill="auto"/>
          </w:tcPr>
          <w:p w14:paraId="6665105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28827,40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4E313BA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12296,20</w:t>
            </w:r>
          </w:p>
        </w:tc>
        <w:tc>
          <w:tcPr>
            <w:tcW w:w="331" w:type="pct"/>
            <w:shd w:val="clear" w:color="auto" w:fill="auto"/>
          </w:tcPr>
          <w:p w14:paraId="51CAC2F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8164,30</w:t>
            </w:r>
          </w:p>
        </w:tc>
        <w:tc>
          <w:tcPr>
            <w:tcW w:w="336" w:type="pct"/>
            <w:shd w:val="clear" w:color="auto" w:fill="auto"/>
          </w:tcPr>
          <w:p w14:paraId="6AA6989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8366,90</w:t>
            </w:r>
          </w:p>
        </w:tc>
        <w:tc>
          <w:tcPr>
            <w:tcW w:w="334" w:type="pct"/>
            <w:shd w:val="clear" w:color="auto" w:fill="auto"/>
          </w:tcPr>
          <w:p w14:paraId="14395D7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77C3219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18FFFFFF" w14:textId="77777777" w:rsidTr="0008165B">
        <w:trPr>
          <w:trHeight w:val="267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03F7C72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53A119F5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«Государственная поддержка организаций, входящих в систему спортивной подготовки»</w:t>
            </w:r>
          </w:p>
        </w:tc>
        <w:tc>
          <w:tcPr>
            <w:tcW w:w="1144" w:type="pct"/>
            <w:shd w:val="clear" w:color="auto" w:fill="FFFFFF"/>
          </w:tcPr>
          <w:p w14:paraId="666DBB92" w14:textId="77777777" w:rsidR="0008165B" w:rsidRPr="0008165B" w:rsidRDefault="0008165B" w:rsidP="00081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1AC1BBA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5482FC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0D5D13A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150Р550810</w:t>
            </w:r>
          </w:p>
        </w:tc>
        <w:tc>
          <w:tcPr>
            <w:tcW w:w="381" w:type="pct"/>
            <w:shd w:val="clear" w:color="auto" w:fill="FFFFFF"/>
          </w:tcPr>
          <w:p w14:paraId="46C6950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94,20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4B50E8D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94,20</w:t>
            </w:r>
          </w:p>
        </w:tc>
        <w:tc>
          <w:tcPr>
            <w:tcW w:w="331" w:type="pct"/>
            <w:shd w:val="clear" w:color="auto" w:fill="FFFFFF"/>
          </w:tcPr>
          <w:p w14:paraId="7A01672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22DE53D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4642A2C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056BF0C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4E2B0FB5" w14:textId="77777777" w:rsidTr="0008165B">
        <w:trPr>
          <w:trHeight w:val="699"/>
          <w:jc w:val="center"/>
        </w:trPr>
        <w:tc>
          <w:tcPr>
            <w:tcW w:w="857" w:type="pct"/>
            <w:vMerge/>
            <w:shd w:val="clear" w:color="auto" w:fill="FFFFFF"/>
          </w:tcPr>
          <w:p w14:paraId="300C91F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D493ACC" w14:textId="77777777" w:rsidR="0008165B" w:rsidRPr="0008165B" w:rsidRDefault="0008165B" w:rsidP="00081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Муниципальное образование «Город Биробиджан» </w:t>
            </w:r>
            <w:r w:rsidRPr="0008165B">
              <w:rPr>
                <w:rFonts w:ascii="Times New Roman" w:eastAsia="Calibri" w:hAnsi="Times New Roman"/>
                <w:lang w:eastAsia="ru-RU"/>
              </w:rPr>
              <w:t>Еврейской автономной</w:t>
            </w:r>
            <w:r w:rsidRPr="0008165B">
              <w:rPr>
                <w:rFonts w:ascii="Times New Roman" w:hAnsi="Times New Roman"/>
                <w:lang w:eastAsia="ru-RU"/>
              </w:rPr>
              <w:t xml:space="preserve"> области</w:t>
            </w:r>
          </w:p>
        </w:tc>
        <w:tc>
          <w:tcPr>
            <w:tcW w:w="238" w:type="pct"/>
            <w:shd w:val="clear" w:color="auto" w:fill="FFFFFF"/>
          </w:tcPr>
          <w:p w14:paraId="2D61A48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5F2028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00569D1B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150Р550810</w:t>
            </w:r>
          </w:p>
        </w:tc>
        <w:tc>
          <w:tcPr>
            <w:tcW w:w="381" w:type="pct"/>
            <w:shd w:val="clear" w:color="auto" w:fill="FFFFFF"/>
          </w:tcPr>
          <w:p w14:paraId="15D5B58E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94,20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42A2CA86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94,20</w:t>
            </w:r>
          </w:p>
        </w:tc>
        <w:tc>
          <w:tcPr>
            <w:tcW w:w="331" w:type="pct"/>
            <w:shd w:val="clear" w:color="auto" w:fill="FFFFFF"/>
          </w:tcPr>
          <w:p w14:paraId="7A4058E4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119F098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1D3E67A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E1A3332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3ED7EAAC" w14:textId="77777777" w:rsidTr="0008165B">
        <w:trPr>
          <w:trHeight w:val="325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6506670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2</w:t>
            </w:r>
          </w:p>
          <w:p w14:paraId="41AC1E7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1144" w:type="pct"/>
            <w:shd w:val="clear" w:color="auto" w:fill="FFFFFF"/>
          </w:tcPr>
          <w:p w14:paraId="03196C50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015CEB9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4C5DD7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15CEDDA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150Р522320</w:t>
            </w:r>
          </w:p>
        </w:tc>
        <w:tc>
          <w:tcPr>
            <w:tcW w:w="381" w:type="pct"/>
            <w:shd w:val="clear" w:color="auto" w:fill="FFFFFF"/>
          </w:tcPr>
          <w:p w14:paraId="3C19D67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12470,40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4646413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1" w:type="pct"/>
            <w:shd w:val="clear" w:color="auto" w:fill="FFFFFF"/>
          </w:tcPr>
          <w:p w14:paraId="103FCF1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4644,30</w:t>
            </w:r>
          </w:p>
        </w:tc>
        <w:tc>
          <w:tcPr>
            <w:tcW w:w="336" w:type="pct"/>
            <w:shd w:val="clear" w:color="auto" w:fill="FFFFFF"/>
          </w:tcPr>
          <w:p w14:paraId="7AF87A7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4826,10</w:t>
            </w:r>
          </w:p>
        </w:tc>
        <w:tc>
          <w:tcPr>
            <w:tcW w:w="334" w:type="pct"/>
            <w:shd w:val="clear" w:color="auto" w:fill="FFFFFF"/>
          </w:tcPr>
          <w:p w14:paraId="297F5AF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15D246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4B0AFE86" w14:textId="77777777" w:rsidTr="0008165B">
        <w:trPr>
          <w:trHeight w:val="1730"/>
          <w:jc w:val="center"/>
        </w:trPr>
        <w:tc>
          <w:tcPr>
            <w:tcW w:w="857" w:type="pct"/>
            <w:vMerge/>
            <w:shd w:val="clear" w:color="auto" w:fill="FFFFFF"/>
          </w:tcPr>
          <w:p w14:paraId="7C52AE29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0AF04765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3EEFA1C4" w14:textId="77777777" w:rsidR="0008165B" w:rsidRPr="0008165B" w:rsidRDefault="0008165B" w:rsidP="000816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0A1DBF43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23F25C3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3B987B1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150Р522320</w:t>
            </w:r>
          </w:p>
        </w:tc>
        <w:tc>
          <w:tcPr>
            <w:tcW w:w="381" w:type="pct"/>
            <w:shd w:val="clear" w:color="auto" w:fill="FFFFFF"/>
          </w:tcPr>
          <w:p w14:paraId="63B5EAC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12470,40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54FBD51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1" w:type="pct"/>
            <w:shd w:val="clear" w:color="auto" w:fill="FFFFFF"/>
          </w:tcPr>
          <w:p w14:paraId="5C29B6AE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4644,30</w:t>
            </w:r>
          </w:p>
        </w:tc>
        <w:tc>
          <w:tcPr>
            <w:tcW w:w="336" w:type="pct"/>
            <w:shd w:val="clear" w:color="auto" w:fill="FFFFFF"/>
          </w:tcPr>
          <w:p w14:paraId="4752125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4826,10</w:t>
            </w:r>
          </w:p>
        </w:tc>
        <w:tc>
          <w:tcPr>
            <w:tcW w:w="334" w:type="pct"/>
            <w:shd w:val="clear" w:color="auto" w:fill="FFFFFF"/>
          </w:tcPr>
          <w:p w14:paraId="329596D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2FC8F27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612A3C62" w14:textId="77777777" w:rsidTr="0008165B">
        <w:trPr>
          <w:trHeight w:val="297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7FD32A1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3</w:t>
            </w:r>
          </w:p>
          <w:p w14:paraId="630315F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1144" w:type="pct"/>
            <w:shd w:val="clear" w:color="auto" w:fill="FFFFFF"/>
          </w:tcPr>
          <w:p w14:paraId="086E7B93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11877DE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5F52BE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79A13C5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3994BB2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14500,00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19DBE5F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8500,00</w:t>
            </w:r>
          </w:p>
        </w:tc>
        <w:tc>
          <w:tcPr>
            <w:tcW w:w="331" w:type="pct"/>
            <w:shd w:val="clear" w:color="auto" w:fill="FFFFFF"/>
          </w:tcPr>
          <w:p w14:paraId="2412DE3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02E3025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59DDF68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3347B65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25194C6C" w14:textId="77777777" w:rsidTr="0008165B">
        <w:trPr>
          <w:trHeight w:val="405"/>
          <w:jc w:val="center"/>
        </w:trPr>
        <w:tc>
          <w:tcPr>
            <w:tcW w:w="857" w:type="pct"/>
            <w:vMerge/>
            <w:shd w:val="clear" w:color="auto" w:fill="FFFFFF"/>
          </w:tcPr>
          <w:p w14:paraId="2C5B583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4753FCF0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7C1B5D8C" w14:textId="77777777" w:rsidR="0008165B" w:rsidRPr="0008165B" w:rsidRDefault="0008165B" w:rsidP="0008165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40E0C64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A24A7A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3B419607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5E255FE3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14500,00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5ADC5D08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8500,00</w:t>
            </w:r>
          </w:p>
        </w:tc>
        <w:tc>
          <w:tcPr>
            <w:tcW w:w="331" w:type="pct"/>
            <w:shd w:val="clear" w:color="auto" w:fill="FFFFFF"/>
          </w:tcPr>
          <w:p w14:paraId="52E9E66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7237F558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67CC369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20562D6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72175E42" w14:textId="77777777" w:rsidTr="0008165B">
        <w:trPr>
          <w:trHeight w:val="487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569589F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4</w:t>
            </w:r>
          </w:p>
          <w:p w14:paraId="41DA0A64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«Проведение мероприятий, направленных на популяризацию физкультурных, спортивных мероприятий, массовых спортивных акций и Всероссийского физкультурно-спортивного комплекса ГТО и вовлечение всех категорий и групп населения в систематические занятия физической культурой и спортом»</w:t>
            </w:r>
          </w:p>
        </w:tc>
        <w:tc>
          <w:tcPr>
            <w:tcW w:w="1144" w:type="pct"/>
            <w:shd w:val="clear" w:color="auto" w:fill="FFFFFF"/>
          </w:tcPr>
          <w:p w14:paraId="64CD735F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Всего</w:t>
            </w:r>
          </w:p>
          <w:p w14:paraId="38CFE392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1A5A2CA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06F1F7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1216DF3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150Р522740</w:t>
            </w:r>
          </w:p>
        </w:tc>
        <w:tc>
          <w:tcPr>
            <w:tcW w:w="381" w:type="pct"/>
            <w:shd w:val="clear" w:color="auto" w:fill="FFFFFF"/>
          </w:tcPr>
          <w:p w14:paraId="127D0E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1560,80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62ADAA8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331" w:type="pct"/>
            <w:shd w:val="clear" w:color="auto" w:fill="FFFFFF"/>
          </w:tcPr>
          <w:p w14:paraId="3B7512D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520,00</w:t>
            </w:r>
          </w:p>
        </w:tc>
        <w:tc>
          <w:tcPr>
            <w:tcW w:w="336" w:type="pct"/>
            <w:shd w:val="clear" w:color="auto" w:fill="FFFFFF"/>
          </w:tcPr>
          <w:p w14:paraId="15612C6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540,80</w:t>
            </w:r>
          </w:p>
        </w:tc>
        <w:tc>
          <w:tcPr>
            <w:tcW w:w="334" w:type="pct"/>
            <w:shd w:val="clear" w:color="auto" w:fill="FFFFFF"/>
          </w:tcPr>
          <w:p w14:paraId="4BF16B3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07AC251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6B91313E" w14:textId="77777777" w:rsidTr="0008165B">
        <w:trPr>
          <w:trHeight w:val="3150"/>
          <w:jc w:val="center"/>
        </w:trPr>
        <w:tc>
          <w:tcPr>
            <w:tcW w:w="857" w:type="pct"/>
            <w:vMerge/>
            <w:shd w:val="clear" w:color="auto" w:fill="FFFFFF"/>
          </w:tcPr>
          <w:p w14:paraId="0587FCB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4CF5EFBC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11FAEC8C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625163E4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7720209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1BC4F5CE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150Р522740</w:t>
            </w:r>
          </w:p>
        </w:tc>
        <w:tc>
          <w:tcPr>
            <w:tcW w:w="381" w:type="pct"/>
            <w:shd w:val="clear" w:color="auto" w:fill="FFFFFF"/>
          </w:tcPr>
          <w:p w14:paraId="6E168DD7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1560,80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724C5F2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331" w:type="pct"/>
            <w:shd w:val="clear" w:color="auto" w:fill="FFFFFF"/>
          </w:tcPr>
          <w:p w14:paraId="76EC14BD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520,00</w:t>
            </w:r>
          </w:p>
        </w:tc>
        <w:tc>
          <w:tcPr>
            <w:tcW w:w="336" w:type="pct"/>
            <w:shd w:val="clear" w:color="auto" w:fill="FFFFFF"/>
          </w:tcPr>
          <w:p w14:paraId="59E49D4E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540,80</w:t>
            </w:r>
          </w:p>
        </w:tc>
        <w:tc>
          <w:tcPr>
            <w:tcW w:w="334" w:type="pct"/>
            <w:shd w:val="clear" w:color="auto" w:fill="FFFFFF"/>
          </w:tcPr>
          <w:p w14:paraId="3273A2E9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193D9BDD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310F3F58" w14:textId="77777777" w:rsidTr="0008165B">
        <w:trPr>
          <w:trHeight w:val="399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3C1B0E1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5</w:t>
            </w:r>
          </w:p>
          <w:p w14:paraId="74F73D12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«Строительство физкультурно-оздоровительного комплекса с универсальным игровым залом в с. Ленинское Ленинского района Еврейской автономной области»</w:t>
            </w:r>
          </w:p>
          <w:p w14:paraId="4BEEE3C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6A46C0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CD05D19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0904FC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2B51CBB4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7C0091A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CDFB42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6D0E9D3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150Р551390</w:t>
            </w:r>
          </w:p>
        </w:tc>
        <w:tc>
          <w:tcPr>
            <w:tcW w:w="381" w:type="pct"/>
            <w:shd w:val="clear" w:color="auto" w:fill="FFFFFF"/>
          </w:tcPr>
          <w:p w14:paraId="64B26CD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2C0786D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31" w:type="pct"/>
            <w:shd w:val="clear" w:color="auto" w:fill="FFFFFF"/>
          </w:tcPr>
          <w:p w14:paraId="37CCF28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4C80C1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0284201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21CF843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7FE49FF0" w14:textId="77777777" w:rsidTr="0008165B">
        <w:trPr>
          <w:trHeight w:val="705"/>
          <w:jc w:val="center"/>
        </w:trPr>
        <w:tc>
          <w:tcPr>
            <w:tcW w:w="857" w:type="pct"/>
            <w:vMerge/>
            <w:shd w:val="clear" w:color="auto" w:fill="FFFFFF"/>
          </w:tcPr>
          <w:p w14:paraId="30FDE0E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16A98770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/>
          </w:tcPr>
          <w:p w14:paraId="00BD89C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25BC368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15642907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150Р551390</w:t>
            </w:r>
          </w:p>
        </w:tc>
        <w:tc>
          <w:tcPr>
            <w:tcW w:w="381" w:type="pct"/>
            <w:shd w:val="clear" w:color="auto" w:fill="FFFFFF"/>
          </w:tcPr>
          <w:p w14:paraId="3E86B204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5068250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31" w:type="pct"/>
            <w:shd w:val="clear" w:color="auto" w:fill="FFFFFF"/>
          </w:tcPr>
          <w:p w14:paraId="46621A92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3CA22B6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346707F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6FAAA0B8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11712F5F" w14:textId="77777777" w:rsidTr="0008165B">
        <w:trPr>
          <w:trHeight w:val="338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00D8A60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6</w:t>
            </w:r>
          </w:p>
          <w:p w14:paraId="1265834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«Строительство физкультурно-оздоровительного комплекса с универсальным игровым залом в пос. Смидович Смидовичского района Еврейской автономной области»</w:t>
            </w:r>
            <w:r w:rsidRPr="0008165B">
              <w:rPr>
                <w:rFonts w:ascii="Times New Roman" w:eastAsia="Calibri" w:hAnsi="Times New Roman"/>
                <w:lang w:eastAsia="ru-RU"/>
              </w:rPr>
              <w:tab/>
            </w:r>
          </w:p>
        </w:tc>
        <w:tc>
          <w:tcPr>
            <w:tcW w:w="1144" w:type="pct"/>
            <w:shd w:val="clear" w:color="auto" w:fill="FFFFFF"/>
          </w:tcPr>
          <w:p w14:paraId="5B691700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69A43DC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5CE36E5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1C0DA28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150Р551390</w:t>
            </w:r>
          </w:p>
        </w:tc>
        <w:tc>
          <w:tcPr>
            <w:tcW w:w="381" w:type="pct"/>
            <w:shd w:val="clear" w:color="auto" w:fill="FFFFFF"/>
          </w:tcPr>
          <w:p w14:paraId="5221E0F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78C0A3E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31" w:type="pct"/>
            <w:shd w:val="clear" w:color="auto" w:fill="FFFFFF"/>
          </w:tcPr>
          <w:p w14:paraId="115D6B0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47E0B52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1292746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178982F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2804280F" w14:textId="77777777" w:rsidTr="0008165B">
        <w:trPr>
          <w:trHeight w:val="1395"/>
          <w:jc w:val="center"/>
        </w:trPr>
        <w:tc>
          <w:tcPr>
            <w:tcW w:w="857" w:type="pct"/>
            <w:vMerge/>
            <w:shd w:val="clear" w:color="auto" w:fill="FFFFFF"/>
          </w:tcPr>
          <w:p w14:paraId="3E32FE7E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4559FD57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/>
          </w:tcPr>
          <w:p w14:paraId="2858DD15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7426265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769B101B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150Р551390</w:t>
            </w:r>
          </w:p>
        </w:tc>
        <w:tc>
          <w:tcPr>
            <w:tcW w:w="381" w:type="pct"/>
            <w:shd w:val="clear" w:color="auto" w:fill="FFFFFF"/>
          </w:tcPr>
          <w:p w14:paraId="35C5D6EB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01D2B9A3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101,0</w:t>
            </w:r>
          </w:p>
        </w:tc>
        <w:tc>
          <w:tcPr>
            <w:tcW w:w="331" w:type="pct"/>
            <w:shd w:val="clear" w:color="auto" w:fill="FFFFFF"/>
          </w:tcPr>
          <w:p w14:paraId="0C28418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7F66FBC3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2CD5544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0F0E05E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4209692A" w14:textId="77777777" w:rsidTr="00300626">
        <w:trPr>
          <w:jc w:val="center"/>
        </w:trPr>
        <w:tc>
          <w:tcPr>
            <w:tcW w:w="857" w:type="pct"/>
            <w:shd w:val="clear" w:color="auto" w:fill="auto"/>
          </w:tcPr>
          <w:p w14:paraId="42819E7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  <w:p w14:paraId="01A82A79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B721A22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53614A5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566DD59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EA7EC4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1500100000</w:t>
            </w:r>
          </w:p>
        </w:tc>
        <w:tc>
          <w:tcPr>
            <w:tcW w:w="381" w:type="pct"/>
            <w:shd w:val="clear" w:color="auto" w:fill="auto"/>
          </w:tcPr>
          <w:p w14:paraId="1B1F50C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40040,80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1B69DF7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14979,80</w:t>
            </w:r>
          </w:p>
        </w:tc>
        <w:tc>
          <w:tcPr>
            <w:tcW w:w="331" w:type="pct"/>
            <w:shd w:val="clear" w:color="auto" w:fill="auto"/>
          </w:tcPr>
          <w:p w14:paraId="47AED2E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22363,10</w:t>
            </w:r>
          </w:p>
        </w:tc>
        <w:tc>
          <w:tcPr>
            <w:tcW w:w="336" w:type="pct"/>
            <w:shd w:val="clear" w:color="auto" w:fill="auto"/>
          </w:tcPr>
          <w:p w14:paraId="18DD359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2697,90</w:t>
            </w:r>
          </w:p>
        </w:tc>
        <w:tc>
          <w:tcPr>
            <w:tcW w:w="334" w:type="pct"/>
            <w:shd w:val="clear" w:color="auto" w:fill="auto"/>
          </w:tcPr>
          <w:p w14:paraId="795CD31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791BFEC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2B930789" w14:textId="77777777" w:rsidTr="0008165B">
        <w:trPr>
          <w:trHeight w:val="410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7E14408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69FB834E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«Премии и иные поощрения в области физической культуры и спорта»</w:t>
            </w:r>
          </w:p>
        </w:tc>
        <w:tc>
          <w:tcPr>
            <w:tcW w:w="1144" w:type="pct"/>
            <w:shd w:val="clear" w:color="auto" w:fill="FFFFFF"/>
          </w:tcPr>
          <w:p w14:paraId="70E93DA5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3EEEDBE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C7600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0609D64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1500122520</w:t>
            </w:r>
          </w:p>
        </w:tc>
        <w:tc>
          <w:tcPr>
            <w:tcW w:w="381" w:type="pct"/>
            <w:shd w:val="clear" w:color="auto" w:fill="FFFFFF"/>
          </w:tcPr>
          <w:p w14:paraId="426E039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118C684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300,00</w:t>
            </w:r>
          </w:p>
        </w:tc>
        <w:tc>
          <w:tcPr>
            <w:tcW w:w="331" w:type="pct"/>
            <w:shd w:val="clear" w:color="auto" w:fill="FFFFFF"/>
          </w:tcPr>
          <w:p w14:paraId="528892D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336" w:type="pct"/>
            <w:shd w:val="clear" w:color="auto" w:fill="FFFFFF"/>
          </w:tcPr>
          <w:p w14:paraId="5C769E1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334" w:type="pct"/>
            <w:shd w:val="clear" w:color="auto" w:fill="FFFFFF"/>
          </w:tcPr>
          <w:p w14:paraId="4D9BE3F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084A3F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551F0DAD" w14:textId="77777777" w:rsidTr="0008165B">
        <w:trPr>
          <w:trHeight w:val="345"/>
          <w:jc w:val="center"/>
        </w:trPr>
        <w:tc>
          <w:tcPr>
            <w:tcW w:w="857" w:type="pct"/>
            <w:vMerge/>
            <w:shd w:val="clear" w:color="auto" w:fill="FFFFFF"/>
          </w:tcPr>
          <w:p w14:paraId="4294CD4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1946466" w14:textId="77777777" w:rsidR="0008165B" w:rsidRPr="0008165B" w:rsidRDefault="0008165B" w:rsidP="000816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Департамент по физической культуре и спорту правительства </w:t>
            </w:r>
            <w:r w:rsidRPr="0008165B">
              <w:rPr>
                <w:rFonts w:ascii="Times New Roman" w:eastAsia="Calibri" w:hAnsi="Times New Roman"/>
                <w:lang w:eastAsia="ru-RU"/>
              </w:rPr>
              <w:t>Еврейской автономной</w:t>
            </w:r>
            <w:r w:rsidRPr="0008165B">
              <w:rPr>
                <w:rFonts w:ascii="Times New Roman" w:hAnsi="Times New Roman"/>
                <w:lang w:eastAsia="ru-RU"/>
              </w:rPr>
              <w:t xml:space="preserve"> области</w:t>
            </w:r>
          </w:p>
        </w:tc>
        <w:tc>
          <w:tcPr>
            <w:tcW w:w="238" w:type="pct"/>
            <w:shd w:val="clear" w:color="auto" w:fill="FFFFFF"/>
          </w:tcPr>
          <w:p w14:paraId="14DC991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DE8C5E3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15FC95D2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1500122520</w:t>
            </w:r>
          </w:p>
        </w:tc>
        <w:tc>
          <w:tcPr>
            <w:tcW w:w="381" w:type="pct"/>
            <w:shd w:val="clear" w:color="auto" w:fill="FFFFFF"/>
          </w:tcPr>
          <w:p w14:paraId="160C529D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71CA02C9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300,00</w:t>
            </w:r>
          </w:p>
        </w:tc>
        <w:tc>
          <w:tcPr>
            <w:tcW w:w="331" w:type="pct"/>
            <w:shd w:val="clear" w:color="auto" w:fill="FFFFFF"/>
          </w:tcPr>
          <w:p w14:paraId="6DD9CA3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400,0</w:t>
            </w:r>
          </w:p>
        </w:tc>
        <w:tc>
          <w:tcPr>
            <w:tcW w:w="336" w:type="pct"/>
            <w:shd w:val="clear" w:color="auto" w:fill="FFFFFF"/>
          </w:tcPr>
          <w:p w14:paraId="57304B5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334" w:type="pct"/>
            <w:shd w:val="clear" w:color="auto" w:fill="FFFFFF"/>
          </w:tcPr>
          <w:p w14:paraId="72C6557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3DC8A2E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2245F5D3" w14:textId="77777777" w:rsidTr="0008165B">
        <w:trPr>
          <w:trHeight w:val="233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235C8CCD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2</w:t>
            </w:r>
          </w:p>
          <w:p w14:paraId="30925DFB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«Создание условий для обучения и занятий плаванием различных возрастных и социальных групп населения»</w:t>
            </w:r>
          </w:p>
        </w:tc>
        <w:tc>
          <w:tcPr>
            <w:tcW w:w="1144" w:type="pct"/>
            <w:shd w:val="clear" w:color="auto" w:fill="FFFFFF"/>
          </w:tcPr>
          <w:p w14:paraId="7A2C20ED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09F80D8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C2B97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7F4E077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1500122840</w:t>
            </w:r>
          </w:p>
        </w:tc>
        <w:tc>
          <w:tcPr>
            <w:tcW w:w="381" w:type="pct"/>
            <w:shd w:val="clear" w:color="auto" w:fill="FFFFFF"/>
          </w:tcPr>
          <w:p w14:paraId="6F80455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27172,50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26F17CA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14000,0</w:t>
            </w:r>
          </w:p>
        </w:tc>
        <w:tc>
          <w:tcPr>
            <w:tcW w:w="331" w:type="pct"/>
            <w:shd w:val="clear" w:color="auto" w:fill="FFFFFF"/>
          </w:tcPr>
          <w:p w14:paraId="1948600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13172,50</w:t>
            </w:r>
          </w:p>
        </w:tc>
        <w:tc>
          <w:tcPr>
            <w:tcW w:w="336" w:type="pct"/>
            <w:shd w:val="clear" w:color="auto" w:fill="FFFFFF"/>
          </w:tcPr>
          <w:p w14:paraId="0899817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04090C5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6A2B82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118CC68C" w14:textId="77777777" w:rsidTr="0008165B">
        <w:trPr>
          <w:trHeight w:val="345"/>
          <w:jc w:val="center"/>
        </w:trPr>
        <w:tc>
          <w:tcPr>
            <w:tcW w:w="857" w:type="pct"/>
            <w:vMerge/>
            <w:shd w:val="clear" w:color="auto" w:fill="FFFFFF"/>
          </w:tcPr>
          <w:p w14:paraId="70F4631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A8A2F1D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/>
          </w:tcPr>
          <w:p w14:paraId="523E4992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A993E4E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23F80F21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1500122840</w:t>
            </w:r>
          </w:p>
        </w:tc>
        <w:tc>
          <w:tcPr>
            <w:tcW w:w="381" w:type="pct"/>
            <w:shd w:val="clear" w:color="auto" w:fill="FFFFFF"/>
          </w:tcPr>
          <w:p w14:paraId="7E6921D4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27172,50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2243AEBD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14000,0</w:t>
            </w:r>
          </w:p>
        </w:tc>
        <w:tc>
          <w:tcPr>
            <w:tcW w:w="331" w:type="pct"/>
            <w:shd w:val="clear" w:color="auto" w:fill="FFFFFF"/>
          </w:tcPr>
          <w:p w14:paraId="199351B8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13172,50</w:t>
            </w:r>
          </w:p>
        </w:tc>
        <w:tc>
          <w:tcPr>
            <w:tcW w:w="336" w:type="pct"/>
            <w:shd w:val="clear" w:color="auto" w:fill="FFFFFF"/>
          </w:tcPr>
          <w:p w14:paraId="43B2B724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3A28BBDE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47BBFAAE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2EFF8070" w14:textId="77777777" w:rsidTr="0008165B">
        <w:trPr>
          <w:trHeight w:val="120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60A99A7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3</w:t>
            </w:r>
          </w:p>
          <w:p w14:paraId="65978425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«Закупка и монтаж оборудования для создания «умных» спортивных площадок»</w:t>
            </w:r>
          </w:p>
          <w:p w14:paraId="00B5732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4C0EA43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68BE82A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FA85B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28C834F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7530</w:t>
            </w:r>
          </w:p>
        </w:tc>
        <w:tc>
          <w:tcPr>
            <w:tcW w:w="381" w:type="pct"/>
            <w:shd w:val="clear" w:color="auto" w:fill="FFFFFF"/>
          </w:tcPr>
          <w:p w14:paraId="23A5F0B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8042,60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3011047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</w:tcPr>
          <w:p w14:paraId="17E4E42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5744,70</w:t>
            </w:r>
          </w:p>
        </w:tc>
        <w:tc>
          <w:tcPr>
            <w:tcW w:w="336" w:type="pct"/>
            <w:shd w:val="clear" w:color="auto" w:fill="FFFFFF"/>
          </w:tcPr>
          <w:p w14:paraId="4310A7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2297,90</w:t>
            </w:r>
          </w:p>
        </w:tc>
        <w:tc>
          <w:tcPr>
            <w:tcW w:w="334" w:type="pct"/>
            <w:shd w:val="clear" w:color="auto" w:fill="FFFFFF"/>
          </w:tcPr>
          <w:p w14:paraId="7103EBD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3E7BD0A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50A8A64A" w14:textId="77777777" w:rsidTr="0008165B">
        <w:trPr>
          <w:trHeight w:val="900"/>
          <w:jc w:val="center"/>
        </w:trPr>
        <w:tc>
          <w:tcPr>
            <w:tcW w:w="857" w:type="pct"/>
            <w:vMerge/>
            <w:shd w:val="clear" w:color="auto" w:fill="FFFFFF"/>
          </w:tcPr>
          <w:p w14:paraId="1AEF1B4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1F59342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/>
          </w:tcPr>
          <w:p w14:paraId="251F347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92CFC92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0DE2352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7530</w:t>
            </w:r>
          </w:p>
        </w:tc>
        <w:tc>
          <w:tcPr>
            <w:tcW w:w="381" w:type="pct"/>
            <w:shd w:val="clear" w:color="auto" w:fill="FFFFFF"/>
          </w:tcPr>
          <w:p w14:paraId="3A1CB61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766,00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7A814872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</w:tcPr>
          <w:p w14:paraId="4CC525F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424D5103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766,00</w:t>
            </w:r>
          </w:p>
        </w:tc>
        <w:tc>
          <w:tcPr>
            <w:tcW w:w="334" w:type="pct"/>
            <w:shd w:val="clear" w:color="auto" w:fill="FFFFFF"/>
          </w:tcPr>
          <w:p w14:paraId="2B29BE5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B784980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41C6C096" w14:textId="77777777" w:rsidTr="0008165B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7100493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33057EC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FFFFFF"/>
          </w:tcPr>
          <w:p w14:paraId="74DD49F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86B995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02E68E5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7530</w:t>
            </w:r>
          </w:p>
        </w:tc>
        <w:tc>
          <w:tcPr>
            <w:tcW w:w="381" w:type="pct"/>
            <w:shd w:val="clear" w:color="auto" w:fill="FFFFFF"/>
          </w:tcPr>
          <w:p w14:paraId="61EED95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5744,70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2314107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</w:tcPr>
          <w:p w14:paraId="53C8380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5744,700</w:t>
            </w:r>
          </w:p>
        </w:tc>
        <w:tc>
          <w:tcPr>
            <w:tcW w:w="336" w:type="pct"/>
            <w:shd w:val="clear" w:color="auto" w:fill="FFFFFF"/>
          </w:tcPr>
          <w:p w14:paraId="431AA1D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6FBE7BA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99AC6B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1FF56A03" w14:textId="77777777" w:rsidTr="0008165B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00D70D7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552B5E73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Муниципальное образование «Смидовичский муниципальный район» Еврейской автономной области </w:t>
            </w:r>
          </w:p>
        </w:tc>
        <w:tc>
          <w:tcPr>
            <w:tcW w:w="238" w:type="pct"/>
            <w:shd w:val="clear" w:color="auto" w:fill="FFFFFF"/>
          </w:tcPr>
          <w:p w14:paraId="7BD336A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70E5421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2624816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7530</w:t>
            </w:r>
          </w:p>
        </w:tc>
        <w:tc>
          <w:tcPr>
            <w:tcW w:w="381" w:type="pct"/>
            <w:shd w:val="clear" w:color="auto" w:fill="FFFFFF"/>
          </w:tcPr>
          <w:p w14:paraId="6186518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1531,90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78F23F1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FFFFFF"/>
          </w:tcPr>
          <w:p w14:paraId="006C600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58ABD4D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1531,90</w:t>
            </w:r>
          </w:p>
        </w:tc>
        <w:tc>
          <w:tcPr>
            <w:tcW w:w="334" w:type="pct"/>
            <w:shd w:val="clear" w:color="auto" w:fill="FFFFFF"/>
          </w:tcPr>
          <w:p w14:paraId="5310103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2A4B25C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4964B8C4" w14:textId="77777777" w:rsidTr="0008165B">
        <w:trPr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24F0AE5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4</w:t>
            </w:r>
          </w:p>
          <w:p w14:paraId="405CEA6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«Подготовка заключения в отношении проекта концессионного соглашения и финансовой модели по проекту создания многофункционального спортивно-оздоровительного комплекса на базе стадион «Дальсельмаш»</w:t>
            </w:r>
          </w:p>
        </w:tc>
        <w:tc>
          <w:tcPr>
            <w:tcW w:w="1144" w:type="pct"/>
            <w:shd w:val="clear" w:color="auto" w:fill="FFFFFF"/>
          </w:tcPr>
          <w:p w14:paraId="4798CD4D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4C08EE0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DA10B7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76429F0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1500122520</w:t>
            </w:r>
          </w:p>
        </w:tc>
        <w:tc>
          <w:tcPr>
            <w:tcW w:w="381" w:type="pct"/>
            <w:shd w:val="clear" w:color="auto" w:fill="FFFFFF"/>
          </w:tcPr>
          <w:p w14:paraId="74DC1A4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3AE9C38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331" w:type="pct"/>
            <w:shd w:val="clear" w:color="auto" w:fill="FFFFFF"/>
          </w:tcPr>
          <w:p w14:paraId="34FEFD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355DEFB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6FC2E11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224197A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2546A7EA" w14:textId="77777777" w:rsidTr="0008165B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381106C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003DD664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Департамент по физической культуре и спорту правительства </w:t>
            </w:r>
            <w:r w:rsidRPr="0008165B">
              <w:rPr>
                <w:rFonts w:ascii="Times New Roman" w:eastAsia="Calibri" w:hAnsi="Times New Roman"/>
                <w:lang w:eastAsia="ru-RU"/>
              </w:rPr>
              <w:t>Еврейской автономной</w:t>
            </w:r>
            <w:r w:rsidRPr="0008165B">
              <w:rPr>
                <w:rFonts w:ascii="Times New Roman" w:hAnsi="Times New Roman"/>
                <w:lang w:eastAsia="ru-RU"/>
              </w:rPr>
              <w:t xml:space="preserve"> области</w:t>
            </w:r>
          </w:p>
        </w:tc>
        <w:tc>
          <w:tcPr>
            <w:tcW w:w="238" w:type="pct"/>
            <w:shd w:val="clear" w:color="auto" w:fill="FFFFFF"/>
          </w:tcPr>
          <w:p w14:paraId="5F56627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00D3D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66EB728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1500122860</w:t>
            </w:r>
          </w:p>
        </w:tc>
        <w:tc>
          <w:tcPr>
            <w:tcW w:w="381" w:type="pct"/>
            <w:shd w:val="clear" w:color="auto" w:fill="FFFFFF"/>
          </w:tcPr>
          <w:p w14:paraId="7194E92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78C2382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600,00</w:t>
            </w:r>
          </w:p>
        </w:tc>
        <w:tc>
          <w:tcPr>
            <w:tcW w:w="331" w:type="pct"/>
            <w:shd w:val="clear" w:color="auto" w:fill="FFFFFF"/>
          </w:tcPr>
          <w:p w14:paraId="4DF194C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47E550F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435FCFD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4DB49F0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7BA47980" w14:textId="77777777" w:rsidTr="00300626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22A48EF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5</w:t>
            </w:r>
          </w:p>
          <w:p w14:paraId="1E0D036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1144" w:type="pct"/>
            <w:shd w:val="clear" w:color="auto" w:fill="auto"/>
          </w:tcPr>
          <w:p w14:paraId="74485B4F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auto"/>
          </w:tcPr>
          <w:p w14:paraId="16E3DE3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3ECF8DE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3B83FF8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51EDEC3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3125,70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2F8C4A4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79,80</w:t>
            </w:r>
          </w:p>
        </w:tc>
        <w:tc>
          <w:tcPr>
            <w:tcW w:w="331" w:type="pct"/>
            <w:shd w:val="clear" w:color="auto" w:fill="auto"/>
          </w:tcPr>
          <w:p w14:paraId="340A84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3045,90</w:t>
            </w:r>
          </w:p>
        </w:tc>
        <w:tc>
          <w:tcPr>
            <w:tcW w:w="336" w:type="pct"/>
            <w:shd w:val="clear" w:color="auto" w:fill="auto"/>
          </w:tcPr>
          <w:p w14:paraId="1289DBE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4DC5BF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3647CD8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7D6E7ED2" w14:textId="77777777" w:rsidTr="00300626">
        <w:trPr>
          <w:trHeight w:val="820"/>
          <w:jc w:val="center"/>
        </w:trPr>
        <w:tc>
          <w:tcPr>
            <w:tcW w:w="857" w:type="pct"/>
            <w:vMerge/>
            <w:shd w:val="clear" w:color="auto" w:fill="auto"/>
          </w:tcPr>
          <w:p w14:paraId="6FD60BF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01954B36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577319A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5ACF17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06B9467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0CD0249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538,90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28193A0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331" w:type="pct"/>
            <w:shd w:val="clear" w:color="auto" w:fill="auto"/>
          </w:tcPr>
          <w:p w14:paraId="6AD50C9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522,90</w:t>
            </w:r>
          </w:p>
        </w:tc>
        <w:tc>
          <w:tcPr>
            <w:tcW w:w="336" w:type="pct"/>
            <w:shd w:val="clear" w:color="auto" w:fill="auto"/>
          </w:tcPr>
          <w:p w14:paraId="0A4FFC9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399994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53EE70E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3E85C2C4" w14:textId="77777777" w:rsidTr="00300626">
        <w:trPr>
          <w:trHeight w:val="854"/>
          <w:jc w:val="center"/>
        </w:trPr>
        <w:tc>
          <w:tcPr>
            <w:tcW w:w="857" w:type="pct"/>
            <w:vMerge/>
            <w:shd w:val="clear" w:color="auto" w:fill="auto"/>
          </w:tcPr>
          <w:p w14:paraId="130438E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406A326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2DAD9E0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89364D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990ECE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57DCBDA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1509,20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4A6536F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31,90</w:t>
            </w:r>
          </w:p>
        </w:tc>
        <w:tc>
          <w:tcPr>
            <w:tcW w:w="331" w:type="pct"/>
            <w:shd w:val="clear" w:color="auto" w:fill="auto"/>
          </w:tcPr>
          <w:p w14:paraId="27FA868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1477,30</w:t>
            </w:r>
          </w:p>
        </w:tc>
        <w:tc>
          <w:tcPr>
            <w:tcW w:w="336" w:type="pct"/>
            <w:shd w:val="clear" w:color="auto" w:fill="auto"/>
          </w:tcPr>
          <w:p w14:paraId="51070ED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16D0C08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6177730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7681F9CA" w14:textId="77777777" w:rsidTr="00300626">
        <w:trPr>
          <w:trHeight w:val="737"/>
          <w:jc w:val="center"/>
        </w:trPr>
        <w:tc>
          <w:tcPr>
            <w:tcW w:w="857" w:type="pct"/>
            <w:vMerge/>
            <w:shd w:val="clear" w:color="auto" w:fill="auto"/>
          </w:tcPr>
          <w:p w14:paraId="2C8DBB8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545F500E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Муниципальное образование «Смидовичский муниципальный район» Еврейской автономной области </w:t>
            </w:r>
          </w:p>
        </w:tc>
        <w:tc>
          <w:tcPr>
            <w:tcW w:w="238" w:type="pct"/>
            <w:shd w:val="clear" w:color="auto" w:fill="auto"/>
          </w:tcPr>
          <w:p w14:paraId="678EFD2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392B9B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5EEBF86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1DA4529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1077,60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440245C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31,90</w:t>
            </w:r>
          </w:p>
        </w:tc>
        <w:tc>
          <w:tcPr>
            <w:tcW w:w="331" w:type="pct"/>
            <w:shd w:val="clear" w:color="auto" w:fill="auto"/>
          </w:tcPr>
          <w:p w14:paraId="263B969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1045,70</w:t>
            </w:r>
          </w:p>
        </w:tc>
        <w:tc>
          <w:tcPr>
            <w:tcW w:w="336" w:type="pct"/>
            <w:shd w:val="clear" w:color="auto" w:fill="auto"/>
          </w:tcPr>
          <w:p w14:paraId="570E15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525B8AC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1CE7750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B2693" w:rsidRPr="00981046" w14:paraId="23084F7F" w14:textId="77777777" w:rsidTr="00300626">
        <w:trPr>
          <w:trHeight w:val="756"/>
          <w:jc w:val="center"/>
        </w:trPr>
        <w:tc>
          <w:tcPr>
            <w:tcW w:w="857" w:type="pct"/>
            <w:shd w:val="clear" w:color="auto" w:fill="auto"/>
          </w:tcPr>
          <w:p w14:paraId="7358AF9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Комплекс процессных мероприятий «Подготовка спортивного резерва»</w:t>
            </w:r>
          </w:p>
        </w:tc>
        <w:tc>
          <w:tcPr>
            <w:tcW w:w="1144" w:type="pct"/>
            <w:shd w:val="clear" w:color="auto" w:fill="auto"/>
          </w:tcPr>
          <w:p w14:paraId="2C54512D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39BAFCC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5580E29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0703 </w:t>
            </w:r>
          </w:p>
          <w:p w14:paraId="4C81BB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280EBED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1500300000</w:t>
            </w:r>
          </w:p>
          <w:p w14:paraId="58BBA18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14:paraId="3131BCE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246568,10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5C2978A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31" w:type="pct"/>
            <w:shd w:val="clear" w:color="auto" w:fill="auto"/>
          </w:tcPr>
          <w:p w14:paraId="3E05C2F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6" w:type="pct"/>
            <w:shd w:val="clear" w:color="auto" w:fill="auto"/>
          </w:tcPr>
          <w:p w14:paraId="7E14FE4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</w:tcPr>
          <w:p w14:paraId="066AE7D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  <w:tc>
          <w:tcPr>
            <w:tcW w:w="326" w:type="pct"/>
            <w:shd w:val="clear" w:color="auto" w:fill="auto"/>
          </w:tcPr>
          <w:p w14:paraId="4E4E0AF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</w:tr>
      <w:tr w:rsidR="006B2693" w:rsidRPr="00981046" w14:paraId="7DA69DE6" w14:textId="77777777" w:rsidTr="00300626">
        <w:trPr>
          <w:trHeight w:val="268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10DE8ED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451A5719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ДО «СШ ЕАО</w:t>
            </w:r>
            <w:r w:rsidRPr="0008165B">
              <w:rPr>
                <w:rFonts w:ascii="Times New Roman" w:hAnsi="Times New Roman"/>
                <w:lang w:eastAsia="ru-RU"/>
              </w:rPr>
              <w:t>»</w:t>
            </w:r>
          </w:p>
          <w:p w14:paraId="1E8C2C2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0285C3DC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60B7888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BFE0A1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9" w:type="pct"/>
            <w:shd w:val="clear" w:color="auto" w:fill="auto"/>
          </w:tcPr>
          <w:p w14:paraId="5BD73EF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1500300590</w:t>
            </w:r>
          </w:p>
        </w:tc>
        <w:tc>
          <w:tcPr>
            <w:tcW w:w="381" w:type="pct"/>
            <w:shd w:val="clear" w:color="auto" w:fill="auto"/>
          </w:tcPr>
          <w:p w14:paraId="6B98A0A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246568,10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5958866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31" w:type="pct"/>
            <w:shd w:val="clear" w:color="auto" w:fill="auto"/>
          </w:tcPr>
          <w:p w14:paraId="342905F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6" w:type="pct"/>
            <w:shd w:val="clear" w:color="auto" w:fill="auto"/>
          </w:tcPr>
          <w:p w14:paraId="24D5D74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</w:tcPr>
          <w:p w14:paraId="3AB17C4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  <w:tc>
          <w:tcPr>
            <w:tcW w:w="326" w:type="pct"/>
            <w:shd w:val="clear" w:color="auto" w:fill="auto"/>
          </w:tcPr>
          <w:p w14:paraId="45F907A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</w:tr>
      <w:tr w:rsidR="006B2693" w:rsidRPr="00981046" w14:paraId="0DD45497" w14:textId="77777777" w:rsidTr="00300626">
        <w:trPr>
          <w:trHeight w:val="45"/>
          <w:jc w:val="center"/>
        </w:trPr>
        <w:tc>
          <w:tcPr>
            <w:tcW w:w="857" w:type="pct"/>
            <w:vMerge/>
            <w:shd w:val="clear" w:color="auto" w:fill="auto"/>
          </w:tcPr>
          <w:p w14:paraId="7C048EC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55E5EC1D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  <w:p w14:paraId="709FF890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440F98F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256BD78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0703 </w:t>
            </w:r>
          </w:p>
        </w:tc>
        <w:tc>
          <w:tcPr>
            <w:tcW w:w="429" w:type="pct"/>
            <w:shd w:val="clear" w:color="auto" w:fill="auto"/>
          </w:tcPr>
          <w:p w14:paraId="35383EC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1500300590</w:t>
            </w:r>
          </w:p>
        </w:tc>
        <w:tc>
          <w:tcPr>
            <w:tcW w:w="381" w:type="pct"/>
            <w:shd w:val="clear" w:color="auto" w:fill="auto"/>
          </w:tcPr>
          <w:p w14:paraId="49CDC9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246568,10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76A64F8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31" w:type="pct"/>
            <w:shd w:val="clear" w:color="auto" w:fill="auto"/>
          </w:tcPr>
          <w:p w14:paraId="6547135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6" w:type="pct"/>
            <w:shd w:val="clear" w:color="auto" w:fill="auto"/>
          </w:tcPr>
          <w:p w14:paraId="72BEBEB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</w:tcPr>
          <w:p w14:paraId="1AA7237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  <w:tc>
          <w:tcPr>
            <w:tcW w:w="326" w:type="pct"/>
            <w:shd w:val="clear" w:color="auto" w:fill="auto"/>
          </w:tcPr>
          <w:p w14:paraId="19091E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26341,40</w:t>
            </w:r>
          </w:p>
        </w:tc>
      </w:tr>
      <w:tr w:rsidR="006B2693" w:rsidRPr="00981046" w14:paraId="1CBFCCE1" w14:textId="77777777" w:rsidTr="00300626">
        <w:trPr>
          <w:trHeight w:val="690"/>
          <w:jc w:val="center"/>
        </w:trPr>
        <w:tc>
          <w:tcPr>
            <w:tcW w:w="857" w:type="pct"/>
            <w:shd w:val="clear" w:color="auto" w:fill="auto"/>
          </w:tcPr>
          <w:p w14:paraId="25BDDE7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Комплекс процессных мероприятий «Развитие спорта высших достижений»</w:t>
            </w:r>
          </w:p>
          <w:p w14:paraId="000CBBF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039313A7" w14:textId="77777777" w:rsidR="0008165B" w:rsidRPr="0008165B" w:rsidRDefault="0008165B" w:rsidP="0008165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3C658DE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1F01290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</w:tcPr>
          <w:p w14:paraId="0A8EF67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1500400000</w:t>
            </w:r>
          </w:p>
        </w:tc>
        <w:tc>
          <w:tcPr>
            <w:tcW w:w="381" w:type="pct"/>
            <w:shd w:val="clear" w:color="auto" w:fill="auto"/>
          </w:tcPr>
          <w:p w14:paraId="2990EFD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133511,50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384D098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41322,30</w:t>
            </w:r>
          </w:p>
        </w:tc>
        <w:tc>
          <w:tcPr>
            <w:tcW w:w="331" w:type="pct"/>
            <w:shd w:val="clear" w:color="auto" w:fill="auto"/>
          </w:tcPr>
          <w:p w14:paraId="7E74644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26514,30</w:t>
            </w:r>
          </w:p>
        </w:tc>
        <w:tc>
          <w:tcPr>
            <w:tcW w:w="336" w:type="pct"/>
            <w:shd w:val="clear" w:color="auto" w:fill="auto"/>
          </w:tcPr>
          <w:p w14:paraId="5236D90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30524,50</w:t>
            </w:r>
          </w:p>
        </w:tc>
        <w:tc>
          <w:tcPr>
            <w:tcW w:w="334" w:type="pct"/>
            <w:shd w:val="clear" w:color="auto" w:fill="auto"/>
          </w:tcPr>
          <w:p w14:paraId="1D3072B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  <w:tc>
          <w:tcPr>
            <w:tcW w:w="326" w:type="pct"/>
            <w:shd w:val="clear" w:color="auto" w:fill="auto"/>
          </w:tcPr>
          <w:p w14:paraId="66AD2DB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</w:tr>
      <w:tr w:rsidR="0008165B" w:rsidRPr="00981046" w14:paraId="55DA1160" w14:textId="77777777" w:rsidTr="0008165B">
        <w:trPr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05238FD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4051ABC8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>«Расходы на обеспечение деятельности (оказание услуг) ОГБУ «Центр спортивной подготовки</w:t>
            </w:r>
            <w:r w:rsidRPr="0008165B">
              <w:rPr>
                <w:rFonts w:ascii="Times New Roman" w:hAnsi="Times New Roman"/>
                <w:lang w:eastAsia="ru-RU"/>
              </w:rPr>
              <w:t>»</w:t>
            </w:r>
          </w:p>
          <w:p w14:paraId="1837E37D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331EDEFE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425D930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ADE952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680D3E6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5F1EEC1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129691,50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405370C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40002,30</w:t>
            </w:r>
          </w:p>
        </w:tc>
        <w:tc>
          <w:tcPr>
            <w:tcW w:w="331" w:type="pct"/>
            <w:shd w:val="clear" w:color="auto" w:fill="FFFFFF"/>
          </w:tcPr>
          <w:p w14:paraId="5C19DD3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6747F1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4DF94AC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  <w:tc>
          <w:tcPr>
            <w:tcW w:w="326" w:type="pct"/>
            <w:shd w:val="clear" w:color="auto" w:fill="FFFFFF"/>
          </w:tcPr>
          <w:p w14:paraId="6FB6E0C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</w:tr>
      <w:tr w:rsidR="0008165B" w:rsidRPr="00981046" w14:paraId="1AAEB3A8" w14:textId="77777777" w:rsidTr="0008165B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29D97D0C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179F01CA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</w:t>
            </w:r>
            <w:r w:rsidRPr="0008165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8" w:type="pct"/>
            <w:shd w:val="clear" w:color="auto" w:fill="FFFFFF"/>
          </w:tcPr>
          <w:p w14:paraId="4A14605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AC1187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2CD54B4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0DB6A5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129691,50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32EFB2F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40002,30</w:t>
            </w:r>
          </w:p>
        </w:tc>
        <w:tc>
          <w:tcPr>
            <w:tcW w:w="331" w:type="pct"/>
            <w:shd w:val="clear" w:color="auto" w:fill="FFFFFF"/>
          </w:tcPr>
          <w:p w14:paraId="30B1989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2837405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6AACADA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  <w:tc>
          <w:tcPr>
            <w:tcW w:w="326" w:type="pct"/>
            <w:shd w:val="clear" w:color="auto" w:fill="FFFFFF"/>
          </w:tcPr>
          <w:p w14:paraId="7D900F7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17575,20</w:t>
            </w:r>
          </w:p>
        </w:tc>
      </w:tr>
      <w:tr w:rsidR="0008165B" w:rsidRPr="00981046" w14:paraId="14C234F0" w14:textId="77777777" w:rsidTr="0008165B">
        <w:trPr>
          <w:trHeight w:val="135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3B2F031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2</w:t>
            </w:r>
          </w:p>
          <w:p w14:paraId="5BDF7CC8" w14:textId="02441C66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«Выплата стипендии ведущим спортсменам Еврейской автономной области»</w:t>
            </w:r>
          </w:p>
        </w:tc>
        <w:tc>
          <w:tcPr>
            <w:tcW w:w="1144" w:type="pct"/>
            <w:shd w:val="clear" w:color="auto" w:fill="FFFFFF"/>
          </w:tcPr>
          <w:p w14:paraId="27C2DCC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799C62C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7F867E1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65A0979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1500422420</w:t>
            </w:r>
          </w:p>
        </w:tc>
        <w:tc>
          <w:tcPr>
            <w:tcW w:w="381" w:type="pct"/>
            <w:shd w:val="clear" w:color="auto" w:fill="FFFFFF"/>
          </w:tcPr>
          <w:p w14:paraId="5CE373B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3820,00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1CDAE56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1320,00</w:t>
            </w:r>
          </w:p>
        </w:tc>
        <w:tc>
          <w:tcPr>
            <w:tcW w:w="331" w:type="pct"/>
            <w:shd w:val="clear" w:color="auto" w:fill="FFFFFF"/>
          </w:tcPr>
          <w:p w14:paraId="149EB96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1250,00</w:t>
            </w:r>
          </w:p>
        </w:tc>
        <w:tc>
          <w:tcPr>
            <w:tcW w:w="336" w:type="pct"/>
            <w:shd w:val="clear" w:color="auto" w:fill="FFFFFF"/>
          </w:tcPr>
          <w:p w14:paraId="283B148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1250,00</w:t>
            </w:r>
          </w:p>
        </w:tc>
        <w:tc>
          <w:tcPr>
            <w:tcW w:w="334" w:type="pct"/>
            <w:shd w:val="clear" w:color="auto" w:fill="FFFFFF"/>
          </w:tcPr>
          <w:p w14:paraId="7D8F922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07E5C4F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8165B" w:rsidRPr="00981046" w14:paraId="5B4ACC2E" w14:textId="77777777" w:rsidTr="0008165B">
        <w:trPr>
          <w:trHeight w:val="593"/>
          <w:jc w:val="center"/>
        </w:trPr>
        <w:tc>
          <w:tcPr>
            <w:tcW w:w="857" w:type="pct"/>
            <w:vMerge/>
            <w:shd w:val="clear" w:color="auto" w:fill="FFFFFF"/>
          </w:tcPr>
          <w:p w14:paraId="7975A2A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30EE5EE7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FFFFFF"/>
          </w:tcPr>
          <w:p w14:paraId="43BB833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BA65AE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07FB36E7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1500422420</w:t>
            </w:r>
          </w:p>
        </w:tc>
        <w:tc>
          <w:tcPr>
            <w:tcW w:w="381" w:type="pct"/>
            <w:shd w:val="clear" w:color="auto" w:fill="FFFFFF"/>
          </w:tcPr>
          <w:p w14:paraId="4B75F89C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3820,00</w:t>
            </w:r>
          </w:p>
        </w:tc>
        <w:tc>
          <w:tcPr>
            <w:tcW w:w="386" w:type="pct"/>
            <w:gridSpan w:val="2"/>
            <w:shd w:val="clear" w:color="auto" w:fill="FFFFFF"/>
          </w:tcPr>
          <w:p w14:paraId="07CF5776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1320,00</w:t>
            </w:r>
          </w:p>
        </w:tc>
        <w:tc>
          <w:tcPr>
            <w:tcW w:w="331" w:type="pct"/>
            <w:shd w:val="clear" w:color="auto" w:fill="FFFFFF"/>
          </w:tcPr>
          <w:p w14:paraId="385AF4B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1250,00</w:t>
            </w:r>
          </w:p>
        </w:tc>
        <w:tc>
          <w:tcPr>
            <w:tcW w:w="336" w:type="pct"/>
            <w:shd w:val="clear" w:color="auto" w:fill="FFFFFF"/>
          </w:tcPr>
          <w:p w14:paraId="146B5984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1250,00</w:t>
            </w:r>
          </w:p>
        </w:tc>
        <w:tc>
          <w:tcPr>
            <w:tcW w:w="334" w:type="pct"/>
            <w:shd w:val="clear" w:color="auto" w:fill="FFFFFF"/>
          </w:tcPr>
          <w:p w14:paraId="7555DD8A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A20E6FF" w14:textId="77777777" w:rsidR="0008165B" w:rsidRPr="0008165B" w:rsidRDefault="0008165B" w:rsidP="000816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14:paraId="5F87F12D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3C3DD6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165B">
        <w:rPr>
          <w:rFonts w:ascii="Times New Roman" w:hAnsi="Times New Roman"/>
          <w:sz w:val="28"/>
          <w:szCs w:val="28"/>
          <w:lang w:eastAsia="ru-RU"/>
        </w:rPr>
        <w:t>4.2. 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14:paraId="0B1D2991" w14:textId="77777777" w:rsidR="0008165B" w:rsidRPr="0008165B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701"/>
        <w:gridCol w:w="1559"/>
        <w:gridCol w:w="1418"/>
        <w:gridCol w:w="1417"/>
        <w:gridCol w:w="1418"/>
        <w:gridCol w:w="1559"/>
      </w:tblGrid>
      <w:tr w:rsidR="0008165B" w:rsidRPr="0008165B" w14:paraId="7EB7AE9A" w14:textId="77777777" w:rsidTr="00300626">
        <w:trPr>
          <w:trHeight w:val="322"/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045A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D681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2D5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8165B" w:rsidRPr="0008165B" w14:paraId="4D6BD2C0" w14:textId="77777777" w:rsidTr="00300626">
        <w:trPr>
          <w:trHeight w:val="322"/>
          <w:tblHeader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B247E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7D296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B49D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D6227" w14:textId="77777777" w:rsidR="0008165B" w:rsidRPr="0008165B" w:rsidRDefault="0008165B" w:rsidP="0008165B">
            <w:pPr>
              <w:spacing w:after="0" w:line="240" w:lineRule="auto"/>
              <w:ind w:left="-283" w:right="-1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14:paraId="28EB34DB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7825C" w14:textId="77777777" w:rsidR="0008165B" w:rsidRPr="0008165B" w:rsidRDefault="0008165B" w:rsidP="0008165B">
            <w:pPr>
              <w:spacing w:after="0" w:line="240" w:lineRule="auto"/>
              <w:ind w:left="-283" w:right="-1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14:paraId="5230E43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078FC" w14:textId="77777777" w:rsidR="0008165B" w:rsidRPr="0008165B" w:rsidRDefault="0008165B" w:rsidP="0008165B">
            <w:pPr>
              <w:spacing w:after="0" w:line="240" w:lineRule="auto"/>
              <w:ind w:left="-283" w:right="-1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14:paraId="651E354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008C4" w14:textId="77777777" w:rsidR="0008165B" w:rsidRPr="0008165B" w:rsidRDefault="0008165B" w:rsidP="0008165B">
            <w:pPr>
              <w:spacing w:after="0" w:line="240" w:lineRule="auto"/>
              <w:ind w:left="-283" w:right="-1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2027*</w:t>
            </w:r>
          </w:p>
          <w:p w14:paraId="5D8D24B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64E56" w14:textId="77777777" w:rsidR="0008165B" w:rsidRPr="0008165B" w:rsidRDefault="0008165B" w:rsidP="0008165B">
            <w:pPr>
              <w:spacing w:after="0" w:line="240" w:lineRule="auto"/>
              <w:ind w:left="-283" w:right="-1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2028*</w:t>
            </w:r>
          </w:p>
          <w:p w14:paraId="74B7E22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14:paraId="3C80EED6" w14:textId="77777777" w:rsidR="0008165B" w:rsidRPr="0008165B" w:rsidRDefault="0008165B" w:rsidP="0008165B">
      <w:pPr>
        <w:spacing w:after="0" w:line="14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701"/>
        <w:gridCol w:w="1559"/>
        <w:gridCol w:w="1418"/>
        <w:gridCol w:w="1417"/>
        <w:gridCol w:w="1418"/>
        <w:gridCol w:w="1559"/>
      </w:tblGrid>
      <w:tr w:rsidR="0008165B" w:rsidRPr="0008165B" w14:paraId="59DF5E93" w14:textId="77777777" w:rsidTr="00300626">
        <w:trPr>
          <w:trHeight w:val="322"/>
          <w:tblHeader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4E7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63C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B1B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A7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653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12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387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CA1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65B" w:rsidRPr="0008165B" w14:paraId="345493F8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C156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EC1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2FE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962685,20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062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165786,10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2B0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516974,20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96B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144091,70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FA9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67916,60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71E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67916,60</w:t>
            </w:r>
          </w:p>
        </w:tc>
      </w:tr>
      <w:tr w:rsidR="0008165B" w:rsidRPr="0008165B" w14:paraId="02114783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D5E0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ABE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D05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504289,10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276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28743,00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115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845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8F0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853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8165B" w:rsidRPr="0008165B" w14:paraId="348077B4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1119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36D0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895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448947,80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25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136150,90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F1C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119316,70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DE0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105647,00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626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EBE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</w:p>
        </w:tc>
      </w:tr>
      <w:tr w:rsidR="0008165B" w:rsidRPr="0008165B" w14:paraId="0DF38D0A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D0C5B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E257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F0E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9448,30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C5A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892,20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A1A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040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F05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10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FA02BB9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6754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Региональный проект «Спорт – норма жизни»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F01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918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49984,00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70E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33452,80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8F9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8164,30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F5C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8366,90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E64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469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90CED30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A4C8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9161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300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20847,70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29E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20847,70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05D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0C4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39E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F12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A011181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40E9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CED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E93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28827,40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DE6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12296,20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5C0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8164,30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26C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8366,90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568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D97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7C43E91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95DF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162E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D9E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308,90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0C3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308,90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D5B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E1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C17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82D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0D58ACA5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0F1D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5F6A31D9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«Государственная поддержка организаций, входящих в систему спортивной подготовки»</w:t>
            </w:r>
          </w:p>
          <w:p w14:paraId="080737E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C214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3F1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1046,60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870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1046,60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4B4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4CF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53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F0F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EBA5A43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3F928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46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ADE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847,70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2D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847,70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978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836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642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32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00ED171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591C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9C04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058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7E6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335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AA5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A0F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199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759D5CD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5861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D00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CAA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07B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CC6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0AC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28F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802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0533F04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BEDC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  <w:p w14:paraId="238D5F4E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0AC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4D2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12470,40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E1B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AA7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4644,30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0B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4826,10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1FE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CBB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6F3A3DB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548E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411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A25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6EC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57E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243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09E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7D5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8F73F8B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1E62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E43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4B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12470,40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01B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3E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4644,30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952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4826,10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73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6AF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05FA5E8D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DA6D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CCC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DE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0C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4C9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65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AD8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9AA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61C327C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A053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  <w:p w14:paraId="2875E498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734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953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9B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B80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B81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122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A30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1D0D71E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97FB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399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32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4BE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C9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629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328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CE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DDDD35A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963C8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A6E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DA8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6B1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A56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3BE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04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1E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C412743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1EEB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1C0D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DC1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462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4FD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65A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142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185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4CA7080E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C04C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</w:t>
            </w:r>
          </w:p>
          <w:p w14:paraId="389F9B5C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«Проведение мероприятий, направленных на популяризацию 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физкультурных, спортивных мероприятий, массовых спортивных акций и Всероссийского физкультурно-спортивного комплекса ГТО и вовлечение всех категорий и групп населения в систематические занятия физической культурой и спортом»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EF30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EB5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1560,80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44F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769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8E4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B9D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5A7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0C085AE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CDAD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A7E7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001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5A0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8DD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6B8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393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98E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52DB7DA" w14:textId="77777777" w:rsidTr="00300626">
        <w:trPr>
          <w:trHeight w:val="647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525E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B40A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AD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1560,80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B89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4D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CB2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540,80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F5C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C63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BBFDBDD" w14:textId="77777777" w:rsidTr="00300626">
        <w:trPr>
          <w:trHeight w:val="1501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2E7C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D4D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345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C21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617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EBB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06F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83F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714A85DB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29E4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  <w:p w14:paraId="645EE05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«Строительство физкультурно-оздоровительного комплекса с универсальным игровым залом в 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с. Ленинское Ленинского района Еврейской автономной области»</w:t>
            </w:r>
          </w:p>
          <w:p w14:paraId="26D1153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ADE1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4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10203,10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4FB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10203,10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2A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DC4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1F1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1E3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76CDC02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E220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A5E0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8BF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89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0B6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91D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9EA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335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8F79A96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0FEE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F83B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CE5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CB4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636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27C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FFF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787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A851577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238EB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73B4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7C4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CED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CB7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41D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60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D31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4CBC760B" w14:textId="77777777" w:rsidTr="00300626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561D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6</w:t>
            </w:r>
          </w:p>
          <w:p w14:paraId="13D6D59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«Строительство физкультурно-оздоровительного комплекса с универсальным игровым залом в 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пос. Смидович Смидовичского района Еврейской автономной области»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14:paraId="33CBBD18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1C0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4D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10203,10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3E80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10203,10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5EA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438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77B9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BA57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938984D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9670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C83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188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A997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E8B0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71D2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3C83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4269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95BEB7E" w14:textId="77777777" w:rsidTr="00300626">
        <w:trPr>
          <w:trHeight w:val="203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799D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F99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B20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A165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53E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2900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BB8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957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7801F376" w14:textId="77777777" w:rsidTr="00300626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624E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98FD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062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5473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756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B289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06B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59C0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D682F91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5F87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  <w:p w14:paraId="7A79DE2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304C277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26A4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F72B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EA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532621,60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DF2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23458,40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36A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420020,60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BFA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41142,60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BC4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538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8165B" w:rsidRPr="0008165B" w14:paraId="47EB2E52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58DE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30DB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10E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483441,40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7BD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7895,30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756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57F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C31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43F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8165B" w:rsidRPr="0008165B" w14:paraId="7C612006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CDB5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E430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CCC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40040,80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786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14979,80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1BA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22363,10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DE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2697,90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5C8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3F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E8B911F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68F39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6017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18C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9139,40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CD5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087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041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9CF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E68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C98CBE0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4B486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1226424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«Премии и иные поощрения в области физической культуры и спорта»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99E7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1E84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8180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34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B7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98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D6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DBEEFA3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20DF8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A269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C47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EA3B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BC7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E65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D2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C8B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7651ADF6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C290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42F7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F1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079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87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4C6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0CD2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A25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17E7369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B0F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3A6A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9B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5D3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013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2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30E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8C27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787C8001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1E425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  <w:p w14:paraId="22E2AF4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«Создание условий для обучения и занятий плаванием различных возрастных и социальных групп населения»</w:t>
            </w:r>
          </w:p>
          <w:p w14:paraId="6D6A59A8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FE645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1D11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0F9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27755,80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A60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9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13172,50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028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0CC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DAF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44499EC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79D7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0A25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14B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AFA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76D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B44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CF8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5AE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7E36FE0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1E78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C685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9BE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27172,50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DB7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548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13172,50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636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AA5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3E8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0898AC25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C0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9514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FDA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583,30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96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BE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FA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E61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9C9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AC517F0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0C601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  <w:p w14:paraId="728907E6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«Закупка и монтаж оборудования для создания «умных» спортивных площадок»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0635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D8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190598,70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D809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AC9B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101856,10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A043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40742,60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D7A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B734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8165B" w:rsidRPr="0008165B" w14:paraId="2633C98B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4280E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8113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5D2B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F4F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7AD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0172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3CB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260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8165B" w:rsidRPr="0008165B" w14:paraId="20A236DF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7A70C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5120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353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8042,60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8B0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5965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5744,70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47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2297,90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3230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0FF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294B025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FCF1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B903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68E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8556,10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4454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2AC3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4DB7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14E9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07A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DD05999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6356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</w:t>
            </w:r>
          </w:p>
          <w:p w14:paraId="53ACD3C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«Подготовка заключения в отношении проекта концессионного соглашения и финансовой модели по проекту создания многофункционального спортивно-оздоровительного комплекса на базе стадион «Дальсельмаш»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DEF3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DFB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C48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05A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B20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92F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46A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99A1083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0FC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62C3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B22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77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98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9C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4B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AE4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CA063CF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8591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B51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445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A9A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2A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22D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62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3F6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65B" w:rsidRPr="0008165B" w14:paraId="3143C78C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1D7EA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C11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53F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F0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AD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0B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37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40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65B" w:rsidRPr="0008165B" w14:paraId="17B72A7A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B1FA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  <w:p w14:paraId="2D0907D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2D87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61E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312567,10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5D7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7975,10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ED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304592,00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D09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572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64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5D6BA0F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5452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401C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375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309441,40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847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7895,30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86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97B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604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659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0CC59B50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CA79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395B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38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3125,70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536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20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C9A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77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38C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010FC0C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3F2F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388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949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673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1E5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F77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02C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3EB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D244747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24516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«Подготовка спортивного резерва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FF9D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A5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246568,10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1B2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D05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BEA4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864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010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</w:tr>
      <w:tr w:rsidR="0008165B" w:rsidRPr="0008165B" w14:paraId="0E9997DC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F518D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514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26C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2A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645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F395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985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2C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7222BB9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38E0B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FB89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91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246568,10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8047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E1C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1A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74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E07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</w:tr>
      <w:tr w:rsidR="0008165B" w:rsidRPr="0008165B" w14:paraId="32FC8E25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42C0D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D26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9D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59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B0F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19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F1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F28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49942DE3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5FE9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1B64452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«Расходы на обеспечение деятельности (оказание 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услуг) ОГБУ ДО «СШ ЕАО»</w:t>
            </w:r>
          </w:p>
          <w:p w14:paraId="70BD3397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2CEE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70B8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246568,10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F68B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1914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D1EE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841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830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</w:tr>
      <w:tr w:rsidR="0008165B" w:rsidRPr="0008165B" w14:paraId="1FDA951E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13CFF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F32E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FEC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0F89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C76B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D1B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DA9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EF5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5E814C35" w14:textId="77777777" w:rsidTr="00300626">
        <w:trPr>
          <w:trHeight w:val="11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759E5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704D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DFBC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246568,10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1E1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312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61B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7A0F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6897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</w:tr>
      <w:tr w:rsidR="0008165B" w:rsidRPr="0008165B" w14:paraId="6552562B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587EA" w14:textId="77777777" w:rsidR="0008165B" w:rsidRPr="0008165B" w:rsidRDefault="0008165B" w:rsidP="0008165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DCBE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2D5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37E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CEA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F51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3D1D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5096" w14:textId="77777777" w:rsidR="0008165B" w:rsidRPr="0008165B" w:rsidRDefault="0008165B" w:rsidP="0008165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7FDB653B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09AF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E747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62E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133511,50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6A5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41322,30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DE8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C7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C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E3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</w:tr>
      <w:tr w:rsidR="0008165B" w:rsidRPr="0008165B" w14:paraId="17D67810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777EE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A3B9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EE3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19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D57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DFC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6DC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DC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92E0B5B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8C64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115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35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133511,50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3AD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41322,30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616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9C5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3B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B0F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</w:tr>
      <w:tr w:rsidR="0008165B" w:rsidRPr="0008165B" w14:paraId="2663872B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7B0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79C6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ABC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94B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C6E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D7F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02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ED8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0D336860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45488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23FC1698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обеспечение деятельности (оказание услуг) ОГБУ «Центр спортивной подготовки»</w:t>
            </w:r>
          </w:p>
          <w:p w14:paraId="18FB9DDD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D63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E46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129691,50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BA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D0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0B7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9E1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75C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</w:tr>
      <w:tr w:rsidR="0008165B" w:rsidRPr="0008165B" w14:paraId="22B315DA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7D6A3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E1B0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8C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9E7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52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FAF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F2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9DB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59CD264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A11A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1C1E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8CA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129691,50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AA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6A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B0C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F0A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42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</w:tr>
      <w:tr w:rsidR="0008165B" w:rsidRPr="0008165B" w14:paraId="1DD1B119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FCBB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407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E75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448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14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B21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36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954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7830EDD" w14:textId="77777777" w:rsidTr="00300626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83C4F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  <w:p w14:paraId="2A27995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«Выплата стипендии ведущим спортсменам Еврейской автономной области»</w:t>
            </w:r>
          </w:p>
          <w:p w14:paraId="4C314F47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BB3FFF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CE04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1A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F85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79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6C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47B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A1E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9524153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E013D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498B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1E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F5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035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4B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EC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074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57233E4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0D889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A8E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9B6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76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B7D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55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8F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0E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6618A0F" w14:textId="77777777" w:rsidTr="00300626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721D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BCE5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68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98A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AB5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07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EA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39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0DF43BAE" w14:textId="16A61555" w:rsidR="0008165B" w:rsidRPr="0008165B" w:rsidRDefault="0008165B" w:rsidP="00081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65B">
        <w:rPr>
          <w:rFonts w:ascii="Times New Roman" w:hAnsi="Times New Roman"/>
          <w:sz w:val="28"/>
          <w:szCs w:val="28"/>
          <w:lang w:eastAsia="ru-RU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</w:p>
    <w:p w14:paraId="1169491B" w14:textId="77777777" w:rsidR="00DF15C6" w:rsidRDefault="00DF15C6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639934" w14:textId="77777777" w:rsidR="00DF15C6" w:rsidRDefault="0008165B" w:rsidP="000816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165B">
        <w:rPr>
          <w:rFonts w:ascii="Times New Roman" w:hAnsi="Times New Roman"/>
          <w:sz w:val="28"/>
          <w:szCs w:val="28"/>
          <w:lang w:eastAsia="ru-RU"/>
        </w:rPr>
        <w:t xml:space="preserve">4.3. Финансовое обеспечение государственной программы </w:t>
      </w:r>
    </w:p>
    <w:p w14:paraId="0F265D74" w14:textId="77777777" w:rsidR="00DF15C6" w:rsidRDefault="00DF15C6" w:rsidP="00DF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F15C6" w:rsidSect="005A6150">
          <w:headerReference w:type="default" r:id="rId9"/>
          <w:pgSz w:w="16838" w:h="11906" w:orient="landscape"/>
          <w:pgMar w:top="1701" w:right="851" w:bottom="1134" w:left="1134" w:header="709" w:footer="709" w:gutter="0"/>
          <w:cols w:space="720"/>
          <w:docGrid w:linePitch="360"/>
        </w:sectPr>
      </w:pPr>
    </w:p>
    <w:tbl>
      <w:tblPr>
        <w:tblW w:w="148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2146"/>
        <w:gridCol w:w="2126"/>
        <w:gridCol w:w="2127"/>
        <w:gridCol w:w="1984"/>
        <w:gridCol w:w="1985"/>
        <w:gridCol w:w="1921"/>
      </w:tblGrid>
      <w:tr w:rsidR="0008165B" w:rsidRPr="0008165B" w14:paraId="38AEE3E1" w14:textId="77777777" w:rsidTr="00300626">
        <w:trPr>
          <w:trHeight w:val="27"/>
        </w:trPr>
        <w:tc>
          <w:tcPr>
            <w:tcW w:w="2527" w:type="dxa"/>
            <w:vMerge w:val="restart"/>
          </w:tcPr>
          <w:p w14:paraId="3B9F000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lastRenderedPageBreak/>
              <w:t>Источники и направления расходов</w:t>
            </w:r>
          </w:p>
        </w:tc>
        <w:tc>
          <w:tcPr>
            <w:tcW w:w="12289" w:type="dxa"/>
            <w:gridSpan w:val="6"/>
          </w:tcPr>
          <w:p w14:paraId="5DD1121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Расходы (тыс. рублей), годы</w:t>
            </w:r>
          </w:p>
        </w:tc>
      </w:tr>
      <w:tr w:rsidR="0008165B" w:rsidRPr="0008165B" w14:paraId="7A6F942F" w14:textId="77777777" w:rsidTr="00300626">
        <w:trPr>
          <w:trHeight w:val="276"/>
        </w:trPr>
        <w:tc>
          <w:tcPr>
            <w:tcW w:w="2527" w:type="dxa"/>
            <w:vMerge/>
          </w:tcPr>
          <w:p w14:paraId="2868F01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146" w:type="dxa"/>
            <w:vMerge w:val="restart"/>
          </w:tcPr>
          <w:p w14:paraId="5CCEF1B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Всего</w:t>
            </w:r>
          </w:p>
        </w:tc>
        <w:tc>
          <w:tcPr>
            <w:tcW w:w="10143" w:type="dxa"/>
            <w:gridSpan w:val="5"/>
          </w:tcPr>
          <w:p w14:paraId="0A1C4AD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в том числе по годам:</w:t>
            </w:r>
          </w:p>
        </w:tc>
      </w:tr>
      <w:tr w:rsidR="0008165B" w:rsidRPr="0008165B" w14:paraId="61A62DFE" w14:textId="77777777" w:rsidTr="00300626">
        <w:trPr>
          <w:trHeight w:val="27"/>
        </w:trPr>
        <w:tc>
          <w:tcPr>
            <w:tcW w:w="2527" w:type="dxa"/>
            <w:vMerge/>
          </w:tcPr>
          <w:p w14:paraId="2594C1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146" w:type="dxa"/>
            <w:vMerge/>
          </w:tcPr>
          <w:p w14:paraId="56DE1F9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126" w:type="dxa"/>
          </w:tcPr>
          <w:p w14:paraId="226FAC3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2024</w:t>
            </w:r>
          </w:p>
        </w:tc>
        <w:tc>
          <w:tcPr>
            <w:tcW w:w="2127" w:type="dxa"/>
          </w:tcPr>
          <w:p w14:paraId="312DABB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2025</w:t>
            </w:r>
          </w:p>
        </w:tc>
        <w:tc>
          <w:tcPr>
            <w:tcW w:w="1984" w:type="dxa"/>
          </w:tcPr>
          <w:p w14:paraId="4020819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2026</w:t>
            </w:r>
          </w:p>
        </w:tc>
        <w:tc>
          <w:tcPr>
            <w:tcW w:w="1985" w:type="dxa"/>
          </w:tcPr>
          <w:p w14:paraId="3A19357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2027*</w:t>
            </w:r>
          </w:p>
        </w:tc>
        <w:tc>
          <w:tcPr>
            <w:tcW w:w="1921" w:type="dxa"/>
          </w:tcPr>
          <w:p w14:paraId="74259A8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2028*</w:t>
            </w:r>
          </w:p>
        </w:tc>
      </w:tr>
    </w:tbl>
    <w:p w14:paraId="3F3F5A57" w14:textId="77777777" w:rsidR="0008165B" w:rsidRPr="0008165B" w:rsidRDefault="0008165B" w:rsidP="0008165B">
      <w:pPr>
        <w:spacing w:after="0" w:line="14" w:lineRule="auto"/>
        <w:rPr>
          <w:rFonts w:ascii="Times New Roman" w:hAnsi="Times New Roman"/>
          <w:sz w:val="2"/>
          <w:szCs w:val="24"/>
          <w:lang w:eastAsia="ru-RU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2146"/>
        <w:gridCol w:w="2126"/>
        <w:gridCol w:w="2127"/>
        <w:gridCol w:w="1984"/>
        <w:gridCol w:w="1985"/>
        <w:gridCol w:w="1921"/>
      </w:tblGrid>
      <w:tr w:rsidR="0008165B" w:rsidRPr="0008165B" w14:paraId="366DF9E6" w14:textId="77777777" w:rsidTr="00300626">
        <w:trPr>
          <w:trHeight w:val="27"/>
          <w:tblHeader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91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1B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21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0A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1B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62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2DF5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7</w:t>
            </w:r>
          </w:p>
        </w:tc>
      </w:tr>
      <w:tr w:rsidR="0008165B" w:rsidRPr="0008165B" w14:paraId="31BFCD8F" w14:textId="77777777" w:rsidTr="00300626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D5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Всего</w:t>
            </w:r>
          </w:p>
        </w:tc>
      </w:tr>
      <w:tr w:rsidR="0008165B" w:rsidRPr="0008165B" w14:paraId="5A556534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BBB2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FD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504289,10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E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28743,00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1C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48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026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F17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8165B" w:rsidRPr="0008165B" w14:paraId="77CF8AC0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6937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6F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448947,80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7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136150,90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4F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119316,70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454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105647,00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AC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7FA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</w:p>
        </w:tc>
      </w:tr>
      <w:tr w:rsidR="0008165B" w:rsidRPr="0008165B" w14:paraId="797FC4B1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A76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E4A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9448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8165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3B1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892,20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B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047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83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3DC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479C0445" w14:textId="77777777" w:rsidTr="00300626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14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Капитальные вложения</w:t>
            </w:r>
          </w:p>
        </w:tc>
      </w:tr>
      <w:tr w:rsidR="0008165B" w:rsidRPr="0008165B" w14:paraId="1EF470D5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3BF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79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61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F5B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09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265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F4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08165B" w:rsidRPr="0008165B" w14:paraId="197B7608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4B09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FD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0D6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E3A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A46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494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042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08165B" w:rsidRPr="0008165B" w14:paraId="74D00BC3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248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1A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204,20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223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204,20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2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BCE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36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37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08165B" w:rsidRPr="0008165B" w14:paraId="3EA11A5E" w14:textId="77777777" w:rsidTr="00300626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F6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НИОКР</w:t>
            </w:r>
          </w:p>
        </w:tc>
      </w:tr>
      <w:tr w:rsidR="0008165B" w:rsidRPr="0008165B" w14:paraId="0B09C1AE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64C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8CC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E9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EDF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B8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1CB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20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08165B" w:rsidRPr="0008165B" w14:paraId="208A8B4C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6BA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EF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B2F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FAF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68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82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53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08165B" w:rsidRPr="0008165B" w14:paraId="192078A5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A94D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EA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B3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05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9C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50F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0EB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0,00</w:t>
            </w:r>
          </w:p>
        </w:tc>
      </w:tr>
      <w:tr w:rsidR="0008165B" w:rsidRPr="0008165B" w14:paraId="438BEDED" w14:textId="77777777" w:rsidTr="00300626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69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Прочие расходы</w:t>
            </w:r>
          </w:p>
        </w:tc>
      </w:tr>
      <w:tr w:rsidR="0008165B" w:rsidRPr="0008165B" w14:paraId="0F993E93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5D8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AD1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484289,10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F8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8743,00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6A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391546,10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631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53B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42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08165B" w:rsidRPr="0008165B" w14:paraId="6276DACF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538A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93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448745,80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994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135948,90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4A7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119316,70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485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105647,00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34F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E7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</w:p>
        </w:tc>
      </w:tr>
      <w:tr w:rsidR="0008165B" w:rsidRPr="0008165B" w14:paraId="5C6ACFFF" w14:textId="77777777" w:rsidTr="00300626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52A" w14:textId="77777777" w:rsidR="0008165B" w:rsidRPr="0008165B" w:rsidRDefault="0008165B" w:rsidP="000816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973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9244,10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0FB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  <w:t>688,00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BF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6111,40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832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2444,70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31D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AB9" w14:textId="6DBE8200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14:ligatures w14:val="standardContextual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768B6C3" w14:textId="77777777" w:rsidR="00DF15C6" w:rsidRDefault="0008165B" w:rsidP="006B2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DF15C6" w:rsidSect="005A6150">
          <w:pgSz w:w="16838" w:h="11906" w:orient="landscape"/>
          <w:pgMar w:top="1701" w:right="851" w:bottom="1134" w:left="1134" w:header="709" w:footer="709" w:gutter="0"/>
          <w:cols w:space="720"/>
          <w:docGrid w:linePitch="360"/>
        </w:sectPr>
      </w:pPr>
      <w:r w:rsidRPr="0008165B">
        <w:rPr>
          <w:rFonts w:ascii="Times New Roman" w:hAnsi="Times New Roman"/>
          <w:sz w:val="28"/>
          <w:szCs w:val="28"/>
          <w:lang w:eastAsia="ru-RU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  <w:r w:rsidR="008B173A" w:rsidRPr="00981046">
        <w:rPr>
          <w:rFonts w:ascii="Times New Roman" w:hAnsi="Times New Roman"/>
          <w:sz w:val="28"/>
          <w:szCs w:val="28"/>
          <w:lang w:eastAsia="ru-RU"/>
        </w:rPr>
        <w:t>».</w:t>
      </w:r>
    </w:p>
    <w:p w14:paraId="091B18A3" w14:textId="7859BC32" w:rsidR="001F4BB4" w:rsidRPr="00981046" w:rsidRDefault="00205C44" w:rsidP="006B2693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104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Раздел 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 xml:space="preserve">III 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>Прогноз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>сводных показателей государственных заданий на оказание государственных услуг (выполнение работ) государственными учреждениями Еврейской автономной области по государственной программе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F4BB4" w:rsidRPr="009810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</w:t>
      </w:r>
      <w:r w:rsidR="001F4BB4" w:rsidRPr="00981046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14:paraId="65B15767" w14:textId="60F92E56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«</w:t>
      </w:r>
      <w:r w:rsidRPr="00205C44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981046">
        <w:rPr>
          <w:rFonts w:ascii="Times New Roman" w:hAnsi="Times New Roman"/>
          <w:sz w:val="28"/>
          <w:szCs w:val="28"/>
          <w:lang w:eastAsia="ru-RU"/>
        </w:rPr>
        <w:t>.</w:t>
      </w:r>
      <w:r w:rsidRPr="00981046">
        <w:rPr>
          <w:rFonts w:ascii="Times New Roman" w:eastAsia="Arial" w:hAnsi="Times New Roman"/>
          <w:sz w:val="28"/>
          <w:szCs w:val="28"/>
          <w:lang w:eastAsia="zh-CN" w:bidi="zh-CN"/>
        </w:rPr>
        <w:t xml:space="preserve"> </w:t>
      </w:r>
      <w:r w:rsidRPr="00205C44">
        <w:rPr>
          <w:rFonts w:ascii="Times New Roman" w:hAnsi="Times New Roman"/>
          <w:sz w:val="28"/>
          <w:szCs w:val="28"/>
          <w:lang w:eastAsia="ru-RU"/>
        </w:rPr>
        <w:t>Прогноз</w:t>
      </w:r>
    </w:p>
    <w:p w14:paraId="5F73090C" w14:textId="59244F0B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сводных показателей государственных заданий на оказание </w:t>
      </w:r>
    </w:p>
    <w:p w14:paraId="5B2EEA26" w14:textId="77777777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государственных услуг (выполнение работ) государственными учреждениями Еврейской автономной области </w:t>
      </w:r>
    </w:p>
    <w:p w14:paraId="31D99703" w14:textId="77777777" w:rsidR="00205C44" w:rsidRPr="00205C44" w:rsidRDefault="00205C44" w:rsidP="00205C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по государственной программе </w:t>
      </w: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2169"/>
        <w:gridCol w:w="1157"/>
        <w:gridCol w:w="1011"/>
        <w:gridCol w:w="1156"/>
        <w:gridCol w:w="1156"/>
        <w:gridCol w:w="1156"/>
        <w:gridCol w:w="1444"/>
        <w:gridCol w:w="1301"/>
        <w:gridCol w:w="1301"/>
        <w:gridCol w:w="1301"/>
        <w:gridCol w:w="1301"/>
      </w:tblGrid>
      <w:tr w:rsidR="00205C44" w:rsidRPr="00205C44" w14:paraId="7902C0AA" w14:textId="77777777" w:rsidTr="008B173A">
        <w:trPr>
          <w:trHeight w:val="183"/>
          <w:tblHeader/>
        </w:trPr>
        <w:tc>
          <w:tcPr>
            <w:tcW w:w="580" w:type="dxa"/>
            <w:vMerge w:val="restart"/>
            <w:vAlign w:val="center"/>
          </w:tcPr>
          <w:p w14:paraId="56B448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  <w:vAlign w:val="center"/>
          </w:tcPr>
          <w:p w14:paraId="5D58112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636" w:type="dxa"/>
            <w:gridSpan w:val="5"/>
            <w:tcBorders>
              <w:bottom w:val="single" w:sz="4" w:space="0" w:color="000000"/>
            </w:tcBorders>
            <w:vAlign w:val="center"/>
          </w:tcPr>
          <w:p w14:paraId="16977E8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государственной услуги (работы)</w:t>
            </w:r>
          </w:p>
        </w:tc>
        <w:tc>
          <w:tcPr>
            <w:tcW w:w="6648" w:type="dxa"/>
            <w:gridSpan w:val="5"/>
            <w:tcBorders>
              <w:bottom w:val="single" w:sz="4" w:space="0" w:color="000000"/>
            </w:tcBorders>
            <w:vAlign w:val="center"/>
          </w:tcPr>
          <w:p w14:paraId="4CDDEE1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областного бюджета на оказание государственной услуги (выполнение работы), 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  <w:t>тыс. рублей</w:t>
            </w:r>
          </w:p>
        </w:tc>
      </w:tr>
      <w:tr w:rsidR="00205C44" w:rsidRPr="00205C44" w14:paraId="7890C19F" w14:textId="77777777" w:rsidTr="008B173A">
        <w:trPr>
          <w:trHeight w:val="183"/>
          <w:tblHeader/>
        </w:trPr>
        <w:tc>
          <w:tcPr>
            <w:tcW w:w="580" w:type="dxa"/>
            <w:vMerge/>
            <w:tcBorders>
              <w:bottom w:val="nil"/>
            </w:tcBorders>
            <w:vAlign w:val="center"/>
          </w:tcPr>
          <w:p w14:paraId="79A6265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bottom w:val="nil"/>
            </w:tcBorders>
            <w:vAlign w:val="center"/>
          </w:tcPr>
          <w:p w14:paraId="761945F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14:paraId="429F2D9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011" w:type="dxa"/>
            <w:tcBorders>
              <w:bottom w:val="nil"/>
            </w:tcBorders>
          </w:tcPr>
          <w:p w14:paraId="6FA5C2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05C44">
              <w:rPr>
                <w:rFonts w:ascii="Times New Roman" w:hAnsi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514C9D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98F5DB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1C0B534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2028 год</w:t>
            </w:r>
          </w:p>
          <w:p w14:paraId="7986B92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14:paraId="407A491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2E52C0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37A0DA5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30E4681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4578F35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2028 год</w:t>
            </w:r>
          </w:p>
          <w:p w14:paraId="4C1C666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460F2E9" w14:textId="77777777" w:rsidR="00205C44" w:rsidRPr="00205C44" w:rsidRDefault="00205C44" w:rsidP="00205C4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2169"/>
        <w:gridCol w:w="1157"/>
        <w:gridCol w:w="1011"/>
        <w:gridCol w:w="1156"/>
        <w:gridCol w:w="1156"/>
        <w:gridCol w:w="1156"/>
        <w:gridCol w:w="1444"/>
        <w:gridCol w:w="1301"/>
        <w:gridCol w:w="1301"/>
        <w:gridCol w:w="1301"/>
        <w:gridCol w:w="1301"/>
      </w:tblGrid>
      <w:tr w:rsidR="00205C44" w:rsidRPr="00205C44" w14:paraId="0B53654F" w14:textId="77777777" w:rsidTr="00300626">
        <w:trPr>
          <w:trHeight w:val="183"/>
          <w:tblHeader/>
        </w:trPr>
        <w:tc>
          <w:tcPr>
            <w:tcW w:w="570" w:type="dxa"/>
            <w:vAlign w:val="center"/>
          </w:tcPr>
          <w:p w14:paraId="7653C2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vAlign w:val="center"/>
          </w:tcPr>
          <w:p w14:paraId="064ABAD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14:paraId="7BEE779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066E992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5BF610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9EDC70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01F94E9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54495BD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1D54FE2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60A8089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295E9FE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2E298EA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05C44" w:rsidRPr="00205C44" w14:paraId="66A7D47C" w14:textId="77777777" w:rsidTr="00300626">
        <w:trPr>
          <w:trHeight w:val="127"/>
        </w:trPr>
        <w:tc>
          <w:tcPr>
            <w:tcW w:w="14748" w:type="dxa"/>
            <w:gridSpan w:val="12"/>
          </w:tcPr>
          <w:p w14:paraId="19622EBD" w14:textId="77777777" w:rsidR="00205C44" w:rsidRPr="00205C44" w:rsidRDefault="00205C44" w:rsidP="00205C44">
            <w:pPr>
              <w:numPr>
                <w:ilvl w:val="0"/>
                <w:numId w:val="29"/>
              </w:numPr>
              <w:shd w:val="clear" w:color="auto" w:fill="FFFFFF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C44">
              <w:rPr>
                <w:rFonts w:ascii="Times New Roman" w:hAnsi="Times New Roman"/>
                <w:bCs/>
                <w:sz w:val="24"/>
                <w:szCs w:val="24"/>
              </w:rPr>
              <w:t>ОГБУ ДО «СШ ЕАО»</w:t>
            </w:r>
          </w:p>
        </w:tc>
      </w:tr>
      <w:tr w:rsidR="00205C44" w:rsidRPr="00205C44" w14:paraId="46183E68" w14:textId="77777777" w:rsidTr="00300626">
        <w:trPr>
          <w:cantSplit/>
          <w:trHeight w:val="358"/>
        </w:trPr>
        <w:tc>
          <w:tcPr>
            <w:tcW w:w="570" w:type="dxa"/>
            <w:tcBorders>
              <w:bottom w:val="single" w:sz="4" w:space="0" w:color="auto"/>
            </w:tcBorders>
          </w:tcPr>
          <w:p w14:paraId="4F8F925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</w:tcPr>
          <w:p w14:paraId="51EE89D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135" w:type="dxa"/>
          </w:tcPr>
          <w:p w14:paraId="472A122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408673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16BC60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E97C9D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027F14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7605AB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685904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31955,70</w:t>
            </w:r>
          </w:p>
        </w:tc>
        <w:tc>
          <w:tcPr>
            <w:tcW w:w="1276" w:type="dxa"/>
          </w:tcPr>
          <w:p w14:paraId="2CFCBB8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28439,70</w:t>
            </w:r>
          </w:p>
        </w:tc>
        <w:tc>
          <w:tcPr>
            <w:tcW w:w="1276" w:type="dxa"/>
          </w:tcPr>
          <w:p w14:paraId="76B418B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30284,45</w:t>
            </w:r>
          </w:p>
        </w:tc>
        <w:tc>
          <w:tcPr>
            <w:tcW w:w="1276" w:type="dxa"/>
          </w:tcPr>
          <w:p w14:paraId="762608E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11426,30</w:t>
            </w:r>
          </w:p>
        </w:tc>
        <w:tc>
          <w:tcPr>
            <w:tcW w:w="1276" w:type="dxa"/>
          </w:tcPr>
          <w:p w14:paraId="2C30D56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11 426,30</w:t>
            </w:r>
          </w:p>
          <w:p w14:paraId="68775C2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5518A273" w14:textId="77777777" w:rsidTr="00300626">
        <w:trPr>
          <w:cantSplit/>
          <w:trHeight w:val="358"/>
        </w:trPr>
        <w:tc>
          <w:tcPr>
            <w:tcW w:w="570" w:type="dxa"/>
            <w:tcBorders>
              <w:top w:val="single" w:sz="4" w:space="0" w:color="auto"/>
            </w:tcBorders>
          </w:tcPr>
          <w:p w14:paraId="2B1EF2A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8" w:type="dxa"/>
          </w:tcPr>
          <w:p w14:paraId="5D4EAB9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лиц, прошедших спортивную подготовку</w:t>
            </w:r>
          </w:p>
        </w:tc>
        <w:tc>
          <w:tcPr>
            <w:tcW w:w="1135" w:type="dxa"/>
          </w:tcPr>
          <w:p w14:paraId="2E1A3E1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992" w:type="dxa"/>
          </w:tcPr>
          <w:p w14:paraId="3FCCB79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34" w:type="dxa"/>
          </w:tcPr>
          <w:p w14:paraId="2BAC27C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34" w:type="dxa"/>
          </w:tcPr>
          <w:p w14:paraId="067DA8F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  <w:p w14:paraId="1DC72E9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535F8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  <w:p w14:paraId="02847D8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CFB85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EE0EDA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60AFC8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E86E2D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B85DF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26F9B81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ind w:right="5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56BDC1FE" w14:textId="77777777" w:rsidTr="00300626">
        <w:trPr>
          <w:trHeight w:val="358"/>
        </w:trPr>
        <w:tc>
          <w:tcPr>
            <w:tcW w:w="570" w:type="dxa"/>
            <w:tcBorders>
              <w:bottom w:val="single" w:sz="4" w:space="0" w:color="auto"/>
            </w:tcBorders>
          </w:tcPr>
          <w:p w14:paraId="2D1CE9E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</w:tcPr>
          <w:p w14:paraId="4946DBE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135" w:type="dxa"/>
          </w:tcPr>
          <w:p w14:paraId="3E6EE63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F838A4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345C90A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E25F56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143C2E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F9A413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C48E2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34811,11</w:t>
            </w:r>
          </w:p>
        </w:tc>
        <w:tc>
          <w:tcPr>
            <w:tcW w:w="1276" w:type="dxa"/>
          </w:tcPr>
          <w:p w14:paraId="6E8E70B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32850,10</w:t>
            </w:r>
          </w:p>
        </w:tc>
        <w:tc>
          <w:tcPr>
            <w:tcW w:w="1276" w:type="dxa"/>
          </w:tcPr>
          <w:p w14:paraId="6986205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32787,95</w:t>
            </w:r>
          </w:p>
        </w:tc>
        <w:tc>
          <w:tcPr>
            <w:tcW w:w="1276" w:type="dxa"/>
          </w:tcPr>
          <w:p w14:paraId="5992EAE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13929,80</w:t>
            </w:r>
          </w:p>
        </w:tc>
        <w:tc>
          <w:tcPr>
            <w:tcW w:w="1276" w:type="dxa"/>
          </w:tcPr>
          <w:p w14:paraId="744A056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13929,80</w:t>
            </w:r>
          </w:p>
        </w:tc>
      </w:tr>
      <w:tr w:rsidR="00205C44" w:rsidRPr="00981046" w14:paraId="5DA15ADB" w14:textId="77777777" w:rsidTr="00205C44">
        <w:trPr>
          <w:trHeight w:val="1856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</w:tcPr>
          <w:p w14:paraId="48C8001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128" w:type="dxa"/>
            <w:shd w:val="clear" w:color="auto" w:fill="FFFFFF"/>
          </w:tcPr>
          <w:p w14:paraId="3BB7815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лиц, прошедших спортивную подготовку</w:t>
            </w:r>
          </w:p>
          <w:p w14:paraId="09EAA9E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14:paraId="0A85941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2" w:type="dxa"/>
            <w:shd w:val="clear" w:color="auto" w:fill="FFFFFF"/>
          </w:tcPr>
          <w:p w14:paraId="418FB3B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shd w:val="clear" w:color="auto" w:fill="FFFFFF"/>
          </w:tcPr>
          <w:p w14:paraId="40ED45A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shd w:val="clear" w:color="auto" w:fill="FFFFFF"/>
          </w:tcPr>
          <w:p w14:paraId="6995BB8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  <w:shd w:val="clear" w:color="auto" w:fill="FFFFFF"/>
          </w:tcPr>
          <w:p w14:paraId="3049370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  <w:p w14:paraId="03D054A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6A4CF12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24CC0E2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4347D5B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35DECEB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3FADC27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80908C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981046" w14:paraId="79D61943" w14:textId="77777777" w:rsidTr="00205C44">
        <w:trPr>
          <w:cantSplit/>
          <w:trHeight w:val="1856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</w:tcPr>
          <w:p w14:paraId="12276AB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14:paraId="0D368CB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образовательных программ в области физической культуры и спорта (услуга)</w:t>
            </w:r>
          </w:p>
          <w:p w14:paraId="00C0D08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14:paraId="000B82B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4A158A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4CD2E54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1B2C9F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2FB7F5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14:paraId="15503E2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FFFFFF"/>
          </w:tcPr>
          <w:p w14:paraId="426D8EC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FFFFFF"/>
          </w:tcPr>
          <w:p w14:paraId="000B20A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FFFFFF"/>
          </w:tcPr>
          <w:p w14:paraId="45EFFDD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FFFFFF"/>
          </w:tcPr>
          <w:p w14:paraId="22E9AE7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05C44" w:rsidRPr="00981046" w14:paraId="187136B7" w14:textId="77777777" w:rsidTr="00205C44">
        <w:trPr>
          <w:cantSplit/>
          <w:trHeight w:val="1058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</w:tcPr>
          <w:p w14:paraId="259414F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8" w:type="dxa"/>
            <w:shd w:val="clear" w:color="auto" w:fill="FFFFFF"/>
          </w:tcPr>
          <w:p w14:paraId="3CF59B8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человеко-часов</w:t>
            </w:r>
          </w:p>
          <w:p w14:paraId="355D5D2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14:paraId="59CC188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  <w:p w14:paraId="05D4FD8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710119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  <w:p w14:paraId="1E80BCD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4BD9EAF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134" w:type="dxa"/>
            <w:shd w:val="clear" w:color="auto" w:fill="FFFFFF"/>
          </w:tcPr>
          <w:p w14:paraId="0217AB3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134" w:type="dxa"/>
            <w:shd w:val="clear" w:color="auto" w:fill="FFFFFF"/>
          </w:tcPr>
          <w:p w14:paraId="610F701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417" w:type="dxa"/>
            <w:shd w:val="clear" w:color="auto" w:fill="FFFFFF"/>
          </w:tcPr>
          <w:p w14:paraId="284CBEF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2345C2B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464BFC4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6C1973F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2783FFC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DF8AF7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981046" w14:paraId="0C91CFBE" w14:textId="77777777" w:rsidTr="00205C44">
        <w:trPr>
          <w:cantSplit/>
          <w:trHeight w:val="1856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FFFFFF"/>
          </w:tcPr>
          <w:p w14:paraId="4A4CB7F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8" w:type="dxa"/>
            <w:shd w:val="clear" w:color="auto" w:fill="FFFFFF"/>
          </w:tcPr>
          <w:p w14:paraId="7C3A3C0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и организация спортивных региональных, межрегиональных и межмуниципаль-ных и физкультурных (физкультурно-оздоровительных) мероприятий</w:t>
            </w:r>
          </w:p>
          <w:p w14:paraId="611D7BF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14:paraId="432A493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848891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1BF3E3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40C1E90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6A152B0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920669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B0C676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276" w:type="dxa"/>
            <w:shd w:val="clear" w:color="auto" w:fill="FFFFFF"/>
          </w:tcPr>
          <w:p w14:paraId="25E89F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276" w:type="dxa"/>
            <w:shd w:val="clear" w:color="auto" w:fill="FFFFFF"/>
          </w:tcPr>
          <w:p w14:paraId="6845A35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276" w:type="dxa"/>
            <w:shd w:val="clear" w:color="auto" w:fill="FFFFFF"/>
          </w:tcPr>
          <w:p w14:paraId="52979CC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276" w:type="dxa"/>
            <w:shd w:val="clear" w:color="auto" w:fill="FFFFFF"/>
          </w:tcPr>
          <w:p w14:paraId="1D66D1F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</w:tr>
      <w:tr w:rsidR="00205C44" w:rsidRPr="00981046" w14:paraId="39CDD010" w14:textId="77777777" w:rsidTr="00205C44">
        <w:trPr>
          <w:cantSplit/>
          <w:trHeight w:val="1147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FFFFFF"/>
          </w:tcPr>
          <w:p w14:paraId="50DB6BC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8" w:type="dxa"/>
            <w:shd w:val="clear" w:color="auto" w:fill="FFFFFF"/>
          </w:tcPr>
          <w:p w14:paraId="0CC2EDF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  <w:p w14:paraId="2D2FDE7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14:paraId="20757A5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FFFFFF"/>
          </w:tcPr>
          <w:p w14:paraId="55E3BEB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1D183B2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45A2751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04724A4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14:paraId="2F990AC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1D3EF42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1328FB5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263F38E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62760EB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6620644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3B45FD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7D65913F" w14:textId="77777777" w:rsidTr="00300626">
        <w:trPr>
          <w:cantSplit/>
          <w:trHeight w:val="1147"/>
        </w:trPr>
        <w:tc>
          <w:tcPr>
            <w:tcW w:w="570" w:type="dxa"/>
            <w:tcBorders>
              <w:bottom w:val="single" w:sz="4" w:space="0" w:color="auto"/>
            </w:tcBorders>
          </w:tcPr>
          <w:p w14:paraId="27B3D38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</w:tcPr>
          <w:p w14:paraId="38C7849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135" w:type="dxa"/>
          </w:tcPr>
          <w:p w14:paraId="5937644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D100C6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BB8C63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A996DB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B14079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6A73DF1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A42F1E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276" w:type="dxa"/>
          </w:tcPr>
          <w:p w14:paraId="754869F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275,20</w:t>
            </w:r>
          </w:p>
        </w:tc>
        <w:tc>
          <w:tcPr>
            <w:tcW w:w="1276" w:type="dxa"/>
          </w:tcPr>
          <w:p w14:paraId="76150FC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276" w:type="dxa"/>
          </w:tcPr>
          <w:p w14:paraId="210C0FC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276" w:type="dxa"/>
          </w:tcPr>
          <w:p w14:paraId="66C70DB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</w:tr>
      <w:tr w:rsidR="00205C44" w:rsidRPr="00205C44" w14:paraId="384D33A8" w14:textId="77777777" w:rsidTr="00300626">
        <w:trPr>
          <w:cantSplit/>
          <w:trHeight w:val="1842"/>
        </w:trPr>
        <w:tc>
          <w:tcPr>
            <w:tcW w:w="570" w:type="dxa"/>
            <w:tcBorders>
              <w:top w:val="single" w:sz="4" w:space="0" w:color="auto"/>
            </w:tcBorders>
          </w:tcPr>
          <w:p w14:paraId="3C821C7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28" w:type="dxa"/>
          </w:tcPr>
          <w:p w14:paraId="6689ECF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5453EE3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</w:tcPr>
          <w:p w14:paraId="32E64F7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14:paraId="4883EE8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14:paraId="0863CBB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14:paraId="778B67F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  <w:p w14:paraId="3A21A22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756065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A3DE1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F2078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A169DF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0B76FE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C44" w:rsidRPr="00205C44" w14:paraId="1F6B20AA" w14:textId="77777777" w:rsidTr="00300626">
        <w:trPr>
          <w:cantSplit/>
          <w:trHeight w:val="2972"/>
        </w:trPr>
        <w:tc>
          <w:tcPr>
            <w:tcW w:w="570" w:type="dxa"/>
            <w:tcBorders>
              <w:bottom w:val="single" w:sz="4" w:space="0" w:color="auto"/>
            </w:tcBorders>
          </w:tcPr>
          <w:p w14:paraId="04C3911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8" w:type="dxa"/>
          </w:tcPr>
          <w:p w14:paraId="5DA2101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35" w:type="dxa"/>
          </w:tcPr>
          <w:p w14:paraId="2D515D4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573B1A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274079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8554D6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B8859A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58E4AD6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1276" w:type="dxa"/>
          </w:tcPr>
          <w:p w14:paraId="57DCBEF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276" w:type="dxa"/>
          </w:tcPr>
          <w:p w14:paraId="4A975B0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276" w:type="dxa"/>
          </w:tcPr>
          <w:p w14:paraId="2B8B1B9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276" w:type="dxa"/>
          </w:tcPr>
          <w:p w14:paraId="12AD5A3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205C44" w:rsidRPr="00205C44" w14:paraId="5F8EFA2B" w14:textId="77777777" w:rsidTr="00300626">
        <w:trPr>
          <w:cantSplit/>
          <w:trHeight w:val="2250"/>
        </w:trPr>
        <w:tc>
          <w:tcPr>
            <w:tcW w:w="570" w:type="dxa"/>
            <w:tcBorders>
              <w:top w:val="single" w:sz="4" w:space="0" w:color="auto"/>
            </w:tcBorders>
            <w:noWrap/>
          </w:tcPr>
          <w:p w14:paraId="6BD0D91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28" w:type="dxa"/>
          </w:tcPr>
          <w:p w14:paraId="4624740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привлеченных лиц</w:t>
            </w:r>
          </w:p>
        </w:tc>
        <w:tc>
          <w:tcPr>
            <w:tcW w:w="1135" w:type="dxa"/>
            <w:noWrap/>
          </w:tcPr>
          <w:p w14:paraId="7F8457B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3259DD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23ED2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noWrap/>
          </w:tcPr>
          <w:p w14:paraId="6E4D108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noWrap/>
          </w:tcPr>
          <w:p w14:paraId="1D7F3F4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35ABE1A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DFCD9D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14:paraId="083D4DC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14:paraId="32DE2BE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14:paraId="1048125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7F56FD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D1A20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E42464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26AD146D" w14:textId="77777777" w:rsidTr="00300626">
        <w:trPr>
          <w:trHeight w:val="837"/>
        </w:trPr>
        <w:tc>
          <w:tcPr>
            <w:tcW w:w="2698" w:type="dxa"/>
            <w:gridSpan w:val="2"/>
            <w:noWrap/>
          </w:tcPr>
          <w:p w14:paraId="0B201E7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учреждению</w:t>
            </w:r>
          </w:p>
        </w:tc>
        <w:tc>
          <w:tcPr>
            <w:tcW w:w="1135" w:type="dxa"/>
            <w:noWrap/>
          </w:tcPr>
          <w:p w14:paraId="6A3C67D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A692D1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</w:tcPr>
          <w:p w14:paraId="1FF4118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7151C5D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14:paraId="691F490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0418AD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</w:tcPr>
          <w:p w14:paraId="1D78A9F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276" w:type="dxa"/>
            <w:noWrap/>
          </w:tcPr>
          <w:p w14:paraId="391CF10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276" w:type="dxa"/>
            <w:noWrap/>
          </w:tcPr>
          <w:p w14:paraId="2658396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276" w:type="dxa"/>
          </w:tcPr>
          <w:p w14:paraId="219F927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  <w:tc>
          <w:tcPr>
            <w:tcW w:w="1276" w:type="dxa"/>
          </w:tcPr>
          <w:p w14:paraId="01C2BBD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26341,40</w:t>
            </w:r>
          </w:p>
        </w:tc>
      </w:tr>
      <w:tr w:rsidR="00205C44" w:rsidRPr="00205C44" w14:paraId="5B6E9775" w14:textId="77777777" w:rsidTr="00300626">
        <w:trPr>
          <w:trHeight w:val="183"/>
        </w:trPr>
        <w:tc>
          <w:tcPr>
            <w:tcW w:w="14748" w:type="dxa"/>
            <w:gridSpan w:val="12"/>
          </w:tcPr>
          <w:p w14:paraId="58F573F6" w14:textId="77777777" w:rsidR="00205C44" w:rsidRPr="00205C44" w:rsidRDefault="00205C44" w:rsidP="00205C44">
            <w:pPr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C44">
              <w:br w:type="page"/>
            </w:r>
            <w:r w:rsidRPr="00205C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</w:tr>
      <w:tr w:rsidR="00205C44" w:rsidRPr="00205C44" w14:paraId="739403B7" w14:textId="77777777" w:rsidTr="00300626">
        <w:trPr>
          <w:cantSplit/>
          <w:trHeight w:val="532"/>
        </w:trPr>
        <w:tc>
          <w:tcPr>
            <w:tcW w:w="570" w:type="dxa"/>
            <w:tcBorders>
              <w:bottom w:val="single" w:sz="4" w:space="0" w:color="auto"/>
            </w:tcBorders>
          </w:tcPr>
          <w:p w14:paraId="3CB53D5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</w:tcPr>
          <w:p w14:paraId="0FFF2AA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135" w:type="dxa"/>
          </w:tcPr>
          <w:p w14:paraId="4B13AEF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D2C2E5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32F9CB8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34025F7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1585D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6BC5DA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36098C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D188A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13010,60</w:t>
            </w:r>
          </w:p>
        </w:tc>
        <w:tc>
          <w:tcPr>
            <w:tcW w:w="1276" w:type="dxa"/>
          </w:tcPr>
          <w:p w14:paraId="2073FBE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17655,50</w:t>
            </w:r>
          </w:p>
        </w:tc>
        <w:tc>
          <w:tcPr>
            <w:tcW w:w="1276" w:type="dxa"/>
          </w:tcPr>
          <w:p w14:paraId="1C94B91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11321,40</w:t>
            </w:r>
          </w:p>
        </w:tc>
        <w:tc>
          <w:tcPr>
            <w:tcW w:w="1276" w:type="dxa"/>
          </w:tcPr>
          <w:p w14:paraId="108CB8B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11321,40</w:t>
            </w:r>
          </w:p>
        </w:tc>
        <w:tc>
          <w:tcPr>
            <w:tcW w:w="1276" w:type="dxa"/>
          </w:tcPr>
          <w:p w14:paraId="019606E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11321,40</w:t>
            </w:r>
          </w:p>
        </w:tc>
      </w:tr>
      <w:tr w:rsidR="00205C44" w:rsidRPr="00205C44" w14:paraId="166453B2" w14:textId="77777777" w:rsidTr="00300626">
        <w:trPr>
          <w:cantSplit/>
          <w:trHeight w:val="532"/>
        </w:trPr>
        <w:tc>
          <w:tcPr>
            <w:tcW w:w="570" w:type="dxa"/>
            <w:tcBorders>
              <w:top w:val="single" w:sz="4" w:space="0" w:color="auto"/>
            </w:tcBorders>
          </w:tcPr>
          <w:p w14:paraId="105F72F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128" w:type="dxa"/>
          </w:tcPr>
          <w:p w14:paraId="38CAAAA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  <w:p w14:paraId="520092B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7B0A5BF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14:paraId="5776DD8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061CA8D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1486B13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0E49C57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3F29B72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6356B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402694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B8D5E2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961A8B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292C80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740F9F6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6069172D" w14:textId="77777777" w:rsidTr="00300626">
        <w:trPr>
          <w:trHeight w:val="532"/>
        </w:trPr>
        <w:tc>
          <w:tcPr>
            <w:tcW w:w="570" w:type="dxa"/>
          </w:tcPr>
          <w:p w14:paraId="21EB9C9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</w:tcPr>
          <w:p w14:paraId="66E25CC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спортивных (региональных, межрегиональных и межмуниципаль-ных) мероприятий</w:t>
            </w:r>
          </w:p>
        </w:tc>
        <w:tc>
          <w:tcPr>
            <w:tcW w:w="1135" w:type="dxa"/>
          </w:tcPr>
          <w:p w14:paraId="150D88D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348994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32DBA9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C5D409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8326F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2798F5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C7DDC3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377213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38191,70</w:t>
            </w:r>
          </w:p>
        </w:tc>
        <w:tc>
          <w:tcPr>
            <w:tcW w:w="1276" w:type="dxa"/>
          </w:tcPr>
          <w:p w14:paraId="1C426B5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14973,10</w:t>
            </w:r>
          </w:p>
        </w:tc>
        <w:tc>
          <w:tcPr>
            <w:tcW w:w="1276" w:type="dxa"/>
          </w:tcPr>
          <w:p w14:paraId="3B1D3C9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25520,00</w:t>
            </w:r>
          </w:p>
        </w:tc>
        <w:tc>
          <w:tcPr>
            <w:tcW w:w="1276" w:type="dxa"/>
          </w:tcPr>
          <w:p w14:paraId="6BA9CE4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5453,80</w:t>
            </w:r>
          </w:p>
        </w:tc>
        <w:tc>
          <w:tcPr>
            <w:tcW w:w="1276" w:type="dxa"/>
          </w:tcPr>
          <w:p w14:paraId="6C5B9C2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5453,80</w:t>
            </w:r>
          </w:p>
          <w:p w14:paraId="1182C26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44C0616D" w14:textId="77777777" w:rsidTr="00300626">
        <w:trPr>
          <w:trHeight w:val="532"/>
        </w:trPr>
        <w:tc>
          <w:tcPr>
            <w:tcW w:w="570" w:type="dxa"/>
          </w:tcPr>
          <w:p w14:paraId="3AAAFBC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8" w:type="dxa"/>
            <w:shd w:val="clear" w:color="auto" w:fill="FFFFFF"/>
          </w:tcPr>
          <w:p w14:paraId="4C8ADB3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06097EF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14:paraId="355982D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14:paraId="45FDE85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14:paraId="38C666A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14:paraId="2E5E19B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  <w:p w14:paraId="6B0C9E7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29705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6C86DE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22E54F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7EA4B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3817BD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978A78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C44" w:rsidRPr="00205C44" w14:paraId="37F7DB84" w14:textId="77777777" w:rsidTr="00300626">
        <w:trPr>
          <w:cantSplit/>
          <w:trHeight w:val="532"/>
        </w:trPr>
        <w:tc>
          <w:tcPr>
            <w:tcW w:w="570" w:type="dxa"/>
            <w:tcBorders>
              <w:bottom w:val="single" w:sz="4" w:space="0" w:color="auto"/>
            </w:tcBorders>
          </w:tcPr>
          <w:p w14:paraId="23667BF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14:paraId="2DADDB9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физкультурных (физкультурно-оздоровительных) мероприятий</w:t>
            </w:r>
          </w:p>
        </w:tc>
        <w:tc>
          <w:tcPr>
            <w:tcW w:w="1135" w:type="dxa"/>
          </w:tcPr>
          <w:p w14:paraId="01CE002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6E9B3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EA20B8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9A0C95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58777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4EB721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785756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5F623E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</w:tcPr>
          <w:p w14:paraId="6ECAFCF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</w:tcPr>
          <w:p w14:paraId="7C57C9E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</w:tcPr>
          <w:p w14:paraId="4EEA717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</w:tcPr>
          <w:p w14:paraId="131009D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  <w:p w14:paraId="695689F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4C22EB80" w14:textId="77777777" w:rsidTr="00300626">
        <w:trPr>
          <w:cantSplit/>
          <w:trHeight w:val="532"/>
        </w:trPr>
        <w:tc>
          <w:tcPr>
            <w:tcW w:w="570" w:type="dxa"/>
            <w:tcBorders>
              <w:top w:val="single" w:sz="4" w:space="0" w:color="auto"/>
            </w:tcBorders>
          </w:tcPr>
          <w:p w14:paraId="3AAD2A6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8" w:type="dxa"/>
            <w:shd w:val="clear" w:color="auto" w:fill="FFFFFF"/>
          </w:tcPr>
          <w:p w14:paraId="2041586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05E9928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14:paraId="6CA8265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14:paraId="09D34F1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14:paraId="0A8CFE0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14:paraId="5DFAAEA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14:paraId="750C3C5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1750FA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E77A2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544F77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1D661E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876B47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CF5C8B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171F805E" w14:textId="77777777" w:rsidTr="00300626">
        <w:trPr>
          <w:cantSplit/>
          <w:trHeight w:val="532"/>
        </w:trPr>
        <w:tc>
          <w:tcPr>
            <w:tcW w:w="570" w:type="dxa"/>
            <w:tcBorders>
              <w:bottom w:val="single" w:sz="4" w:space="0" w:color="auto"/>
            </w:tcBorders>
          </w:tcPr>
          <w:p w14:paraId="72B17C7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8" w:type="dxa"/>
            <w:shd w:val="clear" w:color="auto" w:fill="FFFFFF"/>
          </w:tcPr>
          <w:p w14:paraId="1E00E1C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5" w:type="dxa"/>
          </w:tcPr>
          <w:p w14:paraId="22E3905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F25917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F4AEBC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6844382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2B7B4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B25FCD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B624D2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535B03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</w:tcPr>
          <w:p w14:paraId="07B64E4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</w:tcPr>
          <w:p w14:paraId="77E4DB6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</w:tcPr>
          <w:p w14:paraId="21C18BF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</w:tcPr>
          <w:p w14:paraId="1923F16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  <w:p w14:paraId="12EFDDD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6053CA6B" w14:textId="77777777" w:rsidTr="00300626">
        <w:trPr>
          <w:cantSplit/>
          <w:trHeight w:val="1046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2E8C4D2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8" w:type="dxa"/>
            <w:tcBorders>
              <w:left w:val="single" w:sz="4" w:space="0" w:color="auto"/>
            </w:tcBorders>
          </w:tcPr>
          <w:p w14:paraId="57786AB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41A2EC5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2252654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14:paraId="4E0354A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14:paraId="70D3E6B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14:paraId="0C47802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14:paraId="2E0B56E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12428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B8FD22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7DB4C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C8C056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2B7866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55ACC6C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4FBB45BE" w14:textId="77777777" w:rsidTr="00300626">
        <w:trPr>
          <w:trHeight w:val="451"/>
        </w:trPr>
        <w:tc>
          <w:tcPr>
            <w:tcW w:w="2698" w:type="dxa"/>
            <w:gridSpan w:val="2"/>
          </w:tcPr>
          <w:p w14:paraId="098945D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учреждению</w:t>
            </w:r>
          </w:p>
        </w:tc>
        <w:tc>
          <w:tcPr>
            <w:tcW w:w="1135" w:type="dxa"/>
          </w:tcPr>
          <w:p w14:paraId="7248E9D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240122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F04763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9373FE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79B04F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11A4A3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89E6C6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52002,30</w:t>
            </w:r>
          </w:p>
        </w:tc>
        <w:tc>
          <w:tcPr>
            <w:tcW w:w="1276" w:type="dxa"/>
          </w:tcPr>
          <w:p w14:paraId="20B0D93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33429,60</w:t>
            </w:r>
          </w:p>
          <w:p w14:paraId="3B8A3B0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07FEF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37641,40</w:t>
            </w:r>
          </w:p>
        </w:tc>
        <w:tc>
          <w:tcPr>
            <w:tcW w:w="1276" w:type="dxa"/>
          </w:tcPr>
          <w:p w14:paraId="6ACC5D9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</w:tc>
        <w:tc>
          <w:tcPr>
            <w:tcW w:w="1276" w:type="dxa"/>
          </w:tcPr>
          <w:p w14:paraId="3D2FFF64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17575,20</w:t>
            </w:r>
          </w:p>
          <w:p w14:paraId="7565715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C44" w:rsidRPr="00205C44" w14:paraId="4068CC51" w14:textId="77777777" w:rsidTr="00300626">
        <w:trPr>
          <w:trHeight w:val="358"/>
        </w:trPr>
        <w:tc>
          <w:tcPr>
            <w:tcW w:w="2698" w:type="dxa"/>
            <w:gridSpan w:val="2"/>
          </w:tcPr>
          <w:p w14:paraId="5E6F6A2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</w:tcPr>
          <w:p w14:paraId="73485C1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A01DD3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490280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95C4BF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4DC12A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9C3B60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2A2671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119554,90</w:t>
            </w:r>
          </w:p>
        </w:tc>
        <w:tc>
          <w:tcPr>
            <w:tcW w:w="1276" w:type="dxa"/>
          </w:tcPr>
          <w:p w14:paraId="1011B45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95703,60</w:t>
            </w:r>
          </w:p>
          <w:p w14:paraId="124027A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3EE8E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101699,10</w:t>
            </w:r>
          </w:p>
        </w:tc>
        <w:tc>
          <w:tcPr>
            <w:tcW w:w="1276" w:type="dxa"/>
          </w:tcPr>
          <w:p w14:paraId="027A6DB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</w:p>
        </w:tc>
        <w:tc>
          <w:tcPr>
            <w:tcW w:w="1276" w:type="dxa"/>
          </w:tcPr>
          <w:p w14:paraId="2DD0DADB" w14:textId="17588EE1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43916,60</w:t>
            </w:r>
            <w:r w:rsidR="00981046" w:rsidRPr="0098104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45D8E839" w14:textId="44ECB6DA" w:rsidR="00007C96" w:rsidRPr="00007C96" w:rsidRDefault="00007C96" w:rsidP="00007C96">
      <w:pPr>
        <w:pStyle w:val="a3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разделе </w:t>
      </w:r>
      <w:r w:rsidRPr="00007C96">
        <w:rPr>
          <w:rFonts w:ascii="Times New Roman" w:hAnsi="Times New Roman"/>
          <w:color w:val="000000" w:themeColor="text1"/>
          <w:sz w:val="28"/>
          <w:szCs w:val="28"/>
        </w:rPr>
        <w:t xml:space="preserve">IV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07C96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7C96">
        <w:rPr>
          <w:rFonts w:ascii="Times New Roman" w:hAnsi="Times New Roman"/>
          <w:color w:val="000000" w:themeColor="text1"/>
          <w:sz w:val="28"/>
          <w:szCs w:val="28"/>
        </w:rPr>
        <w:t>о методике расчета показателей государственной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» слова</w:t>
      </w:r>
      <w:r w:rsidR="00485EB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485EB3" w:rsidRPr="00485EB3">
        <w:rPr>
          <w:rFonts w:ascii="Times New Roman" w:hAnsi="Times New Roman"/>
          <w:color w:val="000000" w:themeColor="text1"/>
          <w:sz w:val="28"/>
          <w:szCs w:val="28"/>
        </w:rPr>
        <w:t xml:space="preserve">Приказ Росстата от 23.06.2023 </w:t>
      </w:r>
      <w:r w:rsidR="00485EB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85EB3" w:rsidRPr="00485EB3">
        <w:rPr>
          <w:rFonts w:ascii="Times New Roman" w:hAnsi="Times New Roman"/>
          <w:color w:val="000000" w:themeColor="text1"/>
          <w:sz w:val="28"/>
          <w:szCs w:val="28"/>
        </w:rPr>
        <w:t xml:space="preserve"> 303</w:t>
      </w:r>
      <w:r w:rsidR="00485EB3">
        <w:rPr>
          <w:rFonts w:ascii="Times New Roman" w:hAnsi="Times New Roman"/>
          <w:color w:val="000000" w:themeColor="text1"/>
          <w:sz w:val="28"/>
          <w:szCs w:val="28"/>
        </w:rPr>
        <w:t>» заменить словами «</w:t>
      </w:r>
      <w:r w:rsidR="00485EB3" w:rsidRPr="00485EB3">
        <w:rPr>
          <w:rFonts w:ascii="Times New Roman" w:hAnsi="Times New Roman"/>
          <w:color w:val="000000" w:themeColor="text1"/>
          <w:sz w:val="28"/>
          <w:szCs w:val="28"/>
        </w:rPr>
        <w:t xml:space="preserve">Приказ Росстата от </w:t>
      </w:r>
      <w:r w:rsidR="00485EB3">
        <w:rPr>
          <w:rFonts w:ascii="Times New Roman" w:hAnsi="Times New Roman"/>
          <w:color w:val="000000" w:themeColor="text1"/>
          <w:sz w:val="28"/>
          <w:szCs w:val="28"/>
        </w:rPr>
        <w:t>29.12.2023</w:t>
      </w:r>
      <w:r w:rsidR="00485EB3" w:rsidRPr="00485E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EB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85EB3" w:rsidRPr="00485E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EB3">
        <w:rPr>
          <w:rFonts w:ascii="Times New Roman" w:hAnsi="Times New Roman"/>
          <w:color w:val="000000" w:themeColor="text1"/>
          <w:sz w:val="28"/>
          <w:szCs w:val="28"/>
        </w:rPr>
        <w:t>709».</w:t>
      </w:r>
    </w:p>
    <w:p w14:paraId="1DC0BECA" w14:textId="0FCB7B15" w:rsidR="00007C96" w:rsidRPr="00007C96" w:rsidRDefault="00C74E64" w:rsidP="00007C96">
      <w:pPr>
        <w:pStyle w:val="a3"/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1046">
        <w:rPr>
          <w:rFonts w:ascii="Times New Roman" w:hAnsi="Times New Roman"/>
          <w:color w:val="000000" w:themeColor="text1"/>
          <w:sz w:val="28"/>
          <w:szCs w:val="28"/>
        </w:rPr>
        <w:t xml:space="preserve">В разделе 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 xml:space="preserve">V 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>План реализации государственной программы на 2024 год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14:paraId="693221B5" w14:textId="77777777" w:rsidR="005D1DA5" w:rsidRDefault="00981046" w:rsidP="00981046">
      <w:pPr>
        <w:pStyle w:val="a3"/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5D1DA5" w:rsidSect="005A6150">
          <w:pgSz w:w="16838" w:h="11906" w:orient="landscape"/>
          <w:pgMar w:top="1701" w:right="851" w:bottom="1134" w:left="1134" w:header="709" w:footer="709" w:gutter="0"/>
          <w:cols w:space="720"/>
          <w:docGrid w:linePitch="360"/>
        </w:sectPr>
      </w:pPr>
      <w:r w:rsidRPr="0098104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74E64" w:rsidRPr="00981046">
        <w:rPr>
          <w:rFonts w:ascii="Times New Roman" w:hAnsi="Times New Roman"/>
          <w:color w:val="000000" w:themeColor="text1"/>
          <w:sz w:val="28"/>
          <w:szCs w:val="28"/>
        </w:rPr>
        <w:t>- 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7383"/>
        <w:gridCol w:w="6626"/>
      </w:tblGrid>
      <w:tr w:rsidR="00C74E64" w:rsidRPr="00981046" w14:paraId="59836F58" w14:textId="77777777" w:rsidTr="005D1DA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E71" w14:textId="21D30A2B" w:rsidR="00C74E64" w:rsidRPr="00981046" w:rsidRDefault="002E17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«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7F7" w14:textId="2BE3F54D" w:rsidR="00C74E64" w:rsidRPr="00981046" w:rsidRDefault="00C7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Региональный проект 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Спорт</w:t>
            </w:r>
            <w:r w:rsidR="00981046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норма жизни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A13" w14:textId="0A37FB9A" w:rsidR="00C74E64" w:rsidRPr="00981046" w:rsidRDefault="00C7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Департамент по физической культуре и спорту правительства Еврейской автономной области, департамент строительства и жилищно-коммунального хозяйства правительства Еврейской автономной области, ОГБУ 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СЗ(З) в ЕАО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ОГБУ 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Центр спортивной подготовки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муниципальное образование 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Город Биробиджан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Еврейской автономной области, муниципальное образование 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Ленинский муниципальный район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Еврейской автономной области, муниципальное образование 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Смидовичский муниципальный район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Еврейской автономной области</w:t>
            </w:r>
            <w:r w:rsidR="00AF3248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</w:tbl>
    <w:p w14:paraId="2AB474CC" w14:textId="759181DE" w:rsidR="00C74E64" w:rsidRPr="00981046" w:rsidRDefault="00C74E64" w:rsidP="00C74E64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1046">
        <w:rPr>
          <w:rFonts w:ascii="Times New Roman" w:hAnsi="Times New Roman"/>
          <w:color w:val="000000" w:themeColor="text1"/>
          <w:sz w:val="28"/>
          <w:szCs w:val="28"/>
        </w:rPr>
        <w:t>заменить строкой: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"/>
        <w:gridCol w:w="7383"/>
        <w:gridCol w:w="6626"/>
      </w:tblGrid>
      <w:tr w:rsidR="00C74E64" w:rsidRPr="00981046" w14:paraId="3ACF2295" w14:textId="77777777" w:rsidTr="005D1DA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579" w14:textId="208FF56A" w:rsidR="00C74E64" w:rsidRPr="00981046" w:rsidRDefault="002E17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63C" w14:textId="78A381CB" w:rsidR="00C74E64" w:rsidRPr="00981046" w:rsidRDefault="00C7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Региональный проект 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Спорт</w:t>
            </w:r>
            <w:r w:rsidR="00981046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норма жизни</w:t>
            </w:r>
            <w:r w:rsidR="002E1725"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843" w14:textId="504A4006" w:rsidR="00C74E64" w:rsidRPr="00981046" w:rsidRDefault="00C7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Департамент по физической культуре и спорту правительства Еврейской автономной области, ОГБУ 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Центр спортивной подготовки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муниципальное образование 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Город Биробиджан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» 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Еврейской автономной области, муниципальное образование 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Ленинский муниципальный район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Еврейской автономной области, муниципальное образование 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Смидовичский муниципальный район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98104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Еврейской автономной области</w:t>
            </w:r>
            <w:r w:rsidR="00AF3248">
              <w:rPr>
                <w:rFonts w:ascii="Times New Roman" w:hAnsi="Times New Roman"/>
                <w:sz w:val="24"/>
                <w:szCs w:val="24"/>
                <w:lang w:eastAsia="zh-CN"/>
              </w:rPr>
              <w:t>»;</w:t>
            </w:r>
          </w:p>
        </w:tc>
      </w:tr>
    </w:tbl>
    <w:p w14:paraId="54083482" w14:textId="76CE11C0" w:rsidR="00C74E64" w:rsidRPr="00981046" w:rsidRDefault="002E1725" w:rsidP="00981046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1046">
        <w:rPr>
          <w:rFonts w:ascii="Times New Roman" w:hAnsi="Times New Roman"/>
          <w:color w:val="000000" w:themeColor="text1"/>
          <w:sz w:val="28"/>
          <w:szCs w:val="28"/>
        </w:rPr>
        <w:t>- пункт 7 исключить.</w:t>
      </w:r>
    </w:p>
    <w:p w14:paraId="6C0ECB03" w14:textId="68770BF4" w:rsidR="002E1725" w:rsidRPr="00981046" w:rsidRDefault="002E1725" w:rsidP="00981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5EB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81046">
        <w:rPr>
          <w:rFonts w:ascii="Times New Roman" w:hAnsi="Times New Roman"/>
          <w:color w:val="000000" w:themeColor="text1"/>
          <w:sz w:val="28"/>
          <w:szCs w:val="28"/>
        </w:rPr>
        <w:t xml:space="preserve">. Раздел </w:t>
      </w:r>
      <w:r w:rsidRPr="00981046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9810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046">
        <w:rPr>
          <w:rFonts w:ascii="Times New Roman" w:hAnsi="Times New Roman"/>
          <w:sz w:val="28"/>
          <w:szCs w:val="28"/>
          <w:lang w:eastAsia="ru-RU"/>
        </w:rPr>
        <w:t>«</w:t>
      </w:r>
      <w:r w:rsidRPr="00981046"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9810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725"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строительства, мероприятий (укрупненных инвестиционных проектов), объектов недвижимости</w:t>
      </w:r>
      <w:r w:rsidRPr="00981046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14:paraId="370A3FDF" w14:textId="291A602D" w:rsidR="002E1725" w:rsidRPr="002E1725" w:rsidRDefault="002E1725" w:rsidP="002E17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«</w:t>
      </w:r>
      <w:r w:rsidRPr="002E1725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2E1725">
        <w:rPr>
          <w:rFonts w:ascii="Times New Roman" w:hAnsi="Times New Roman"/>
          <w:sz w:val="28"/>
          <w:szCs w:val="28"/>
          <w:lang w:eastAsia="ru-RU"/>
        </w:rPr>
        <w:t>. Перечень</w:t>
      </w:r>
    </w:p>
    <w:p w14:paraId="1F412E86" w14:textId="36139A7C" w:rsidR="002E1725" w:rsidRPr="002E1725" w:rsidRDefault="002E1725" w:rsidP="002E17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1725"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строительства, мероприятий (укрупненных инвестиционных проектов), объектов недвижимости</w:t>
      </w:r>
    </w:p>
    <w:p w14:paraId="22A2935D" w14:textId="77777777" w:rsidR="002E1725" w:rsidRPr="002E1725" w:rsidRDefault="002E1725" w:rsidP="002E17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28FE3B" w14:textId="77777777" w:rsidR="002E1725" w:rsidRPr="002E1725" w:rsidRDefault="002E1725" w:rsidP="002E1725">
      <w:pPr>
        <w:spacing w:after="0" w:line="240" w:lineRule="auto"/>
        <w:jc w:val="center"/>
        <w:rPr>
          <w:rFonts w:ascii="Times New Roman" w:eastAsia="Arial" w:hAnsi="Times New Roman"/>
          <w:sz w:val="2"/>
          <w:szCs w:val="2"/>
          <w:lang w:eastAsia="zh-CN" w:bidi="zh-CN"/>
        </w:rPr>
      </w:pPr>
    </w:p>
    <w:p w14:paraId="2297A5C1" w14:textId="77777777" w:rsidR="0037515E" w:rsidRPr="0037515E" w:rsidRDefault="0037515E" w:rsidP="0037515E">
      <w:pPr>
        <w:spacing w:after="0" w:line="240" w:lineRule="auto"/>
        <w:jc w:val="center"/>
        <w:rPr>
          <w:rFonts w:ascii="Times New Roman" w:eastAsia="Arial" w:hAnsi="Times New Roman"/>
          <w:sz w:val="2"/>
          <w:szCs w:val="2"/>
          <w:lang w:eastAsia="zh-CN" w:bidi="zh-CN"/>
        </w:rPr>
      </w:pP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2116"/>
        <w:gridCol w:w="1552"/>
        <w:gridCol w:w="1297"/>
        <w:gridCol w:w="1536"/>
        <w:gridCol w:w="1353"/>
        <w:gridCol w:w="1497"/>
        <w:gridCol w:w="992"/>
        <w:gridCol w:w="851"/>
        <w:gridCol w:w="992"/>
        <w:gridCol w:w="992"/>
        <w:gridCol w:w="1665"/>
      </w:tblGrid>
      <w:tr w:rsidR="006B2693" w:rsidRPr="00981046" w14:paraId="4A1C40B6" w14:textId="77777777" w:rsidTr="00810746">
        <w:trPr>
          <w:tblHeader/>
        </w:trPr>
        <w:tc>
          <w:tcPr>
            <w:tcW w:w="2116" w:type="dxa"/>
            <w:vMerge w:val="restart"/>
          </w:tcPr>
          <w:p w14:paraId="535B8E65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lastRenderedPageBreak/>
              <w:t>Наименование объектов капитального строительства, мероприятий (укрупненных инвестиционных проектов), объектов</w:t>
            </w:r>
          </w:p>
        </w:tc>
        <w:tc>
          <w:tcPr>
            <w:tcW w:w="2849" w:type="dxa"/>
            <w:gridSpan w:val="2"/>
          </w:tcPr>
          <w:p w14:paraId="7A7295D3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>Мощность объекта</w:t>
            </w:r>
          </w:p>
        </w:tc>
        <w:tc>
          <w:tcPr>
            <w:tcW w:w="1536" w:type="dxa"/>
            <w:vMerge w:val="restart"/>
          </w:tcPr>
          <w:p w14:paraId="18EAB764" w14:textId="7C599496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10746">
              <w:rPr>
                <w:sz w:val="24"/>
                <w:szCs w:val="24"/>
                <w:lang w:eastAsia="ru-RU"/>
              </w:rPr>
              <w:t>Стоимость объекта (в ценах соответству-ющих лет),</w:t>
            </w:r>
          </w:p>
          <w:p w14:paraId="7F8A34FE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53" w:type="dxa"/>
            <w:vMerge w:val="restart"/>
          </w:tcPr>
          <w:p w14:paraId="741FE0EB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>Срок ввода объекта в эксплуата-цию / срок приобрете-ния объекта</w:t>
            </w:r>
          </w:p>
        </w:tc>
        <w:tc>
          <w:tcPr>
            <w:tcW w:w="6989" w:type="dxa"/>
            <w:gridSpan w:val="6"/>
          </w:tcPr>
          <w:p w14:paraId="06047FE6" w14:textId="13A64272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10746">
              <w:rPr>
                <w:sz w:val="24"/>
                <w:szCs w:val="24"/>
                <w:lang w:eastAsia="ru-RU"/>
              </w:rPr>
              <w:t>Объемы финансового обеспечения по годам,</w:t>
            </w:r>
          </w:p>
          <w:p w14:paraId="75AB5D03" w14:textId="77777777" w:rsidR="00810746" w:rsidRPr="00810746" w:rsidRDefault="00810746" w:rsidP="00810746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>тыс. рублей</w:t>
            </w:r>
          </w:p>
        </w:tc>
      </w:tr>
      <w:tr w:rsidR="00810746" w:rsidRPr="00981046" w14:paraId="74752264" w14:textId="77777777" w:rsidTr="00810746">
        <w:trPr>
          <w:tblHeader/>
        </w:trPr>
        <w:tc>
          <w:tcPr>
            <w:tcW w:w="2116" w:type="dxa"/>
            <w:vMerge/>
            <w:tcBorders>
              <w:bottom w:val="nil"/>
            </w:tcBorders>
          </w:tcPr>
          <w:p w14:paraId="38EB7370" w14:textId="77777777" w:rsidR="00810746" w:rsidRPr="00810746" w:rsidRDefault="00810746" w:rsidP="00810746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</w:p>
        </w:tc>
        <w:tc>
          <w:tcPr>
            <w:tcW w:w="1552" w:type="dxa"/>
            <w:tcBorders>
              <w:bottom w:val="nil"/>
            </w:tcBorders>
          </w:tcPr>
          <w:p w14:paraId="3BB86A0D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97" w:type="dxa"/>
            <w:tcBorders>
              <w:bottom w:val="nil"/>
            </w:tcBorders>
          </w:tcPr>
          <w:p w14:paraId="2CC950D0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36" w:type="dxa"/>
            <w:vMerge/>
            <w:tcBorders>
              <w:bottom w:val="nil"/>
            </w:tcBorders>
          </w:tcPr>
          <w:p w14:paraId="422DF81B" w14:textId="77777777" w:rsidR="00810746" w:rsidRPr="00810746" w:rsidRDefault="00810746" w:rsidP="00810746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</w:p>
        </w:tc>
        <w:tc>
          <w:tcPr>
            <w:tcW w:w="1353" w:type="dxa"/>
            <w:vMerge/>
            <w:tcBorders>
              <w:bottom w:val="nil"/>
            </w:tcBorders>
          </w:tcPr>
          <w:p w14:paraId="7893F4A7" w14:textId="77777777" w:rsidR="00810746" w:rsidRPr="00810746" w:rsidRDefault="00810746" w:rsidP="00810746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</w:p>
        </w:tc>
        <w:tc>
          <w:tcPr>
            <w:tcW w:w="1497" w:type="dxa"/>
            <w:tcBorders>
              <w:bottom w:val="nil"/>
            </w:tcBorders>
          </w:tcPr>
          <w:p w14:paraId="5F1DAA7E" w14:textId="6C4FBDF1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2024</w:t>
            </w:r>
          </w:p>
          <w:p w14:paraId="10229F7C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1B4D0741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2025 год</w:t>
            </w:r>
          </w:p>
        </w:tc>
        <w:tc>
          <w:tcPr>
            <w:tcW w:w="851" w:type="dxa"/>
            <w:tcBorders>
              <w:bottom w:val="nil"/>
            </w:tcBorders>
          </w:tcPr>
          <w:p w14:paraId="751C0CB8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2026 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5020F351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2027 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1B2349AA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2028 год</w:t>
            </w:r>
          </w:p>
        </w:tc>
        <w:tc>
          <w:tcPr>
            <w:tcW w:w="1665" w:type="dxa"/>
            <w:tcBorders>
              <w:bottom w:val="nil"/>
            </w:tcBorders>
          </w:tcPr>
          <w:p w14:paraId="33CDAD11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>Всего</w:t>
            </w:r>
          </w:p>
        </w:tc>
      </w:tr>
    </w:tbl>
    <w:p w14:paraId="4CB53F87" w14:textId="77777777" w:rsidR="00810746" w:rsidRPr="00810746" w:rsidRDefault="00810746" w:rsidP="00810746">
      <w:pPr>
        <w:spacing w:after="0" w:line="240" w:lineRule="auto"/>
        <w:jc w:val="center"/>
        <w:rPr>
          <w:rFonts w:ascii="Times New Roman" w:eastAsia="Arial" w:hAnsi="Times New Roman"/>
          <w:sz w:val="2"/>
          <w:szCs w:val="2"/>
          <w:lang w:eastAsia="zh-CN" w:bidi="zh-CN"/>
        </w:rPr>
      </w:pPr>
    </w:p>
    <w:tbl>
      <w:tblPr>
        <w:tblStyle w:val="150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1546"/>
        <w:gridCol w:w="1251"/>
        <w:gridCol w:w="1533"/>
        <w:gridCol w:w="1302"/>
        <w:gridCol w:w="1586"/>
        <w:gridCol w:w="928"/>
        <w:gridCol w:w="928"/>
        <w:gridCol w:w="928"/>
        <w:gridCol w:w="1031"/>
        <w:gridCol w:w="1650"/>
      </w:tblGrid>
      <w:tr w:rsidR="006B2693" w:rsidRPr="00981046" w14:paraId="2959951F" w14:textId="77777777" w:rsidTr="00810746">
        <w:trPr>
          <w:tblHeader/>
        </w:trPr>
        <w:tc>
          <w:tcPr>
            <w:tcW w:w="2160" w:type="dxa"/>
          </w:tcPr>
          <w:p w14:paraId="6052F8C8" w14:textId="77777777" w:rsidR="00810746" w:rsidRPr="00810746" w:rsidRDefault="00810746" w:rsidP="00810746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</w:t>
            </w:r>
          </w:p>
        </w:tc>
        <w:tc>
          <w:tcPr>
            <w:tcW w:w="1546" w:type="dxa"/>
          </w:tcPr>
          <w:p w14:paraId="6A1EE938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</w:t>
            </w:r>
          </w:p>
        </w:tc>
        <w:tc>
          <w:tcPr>
            <w:tcW w:w="1251" w:type="dxa"/>
          </w:tcPr>
          <w:p w14:paraId="3EE5FE02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3</w:t>
            </w:r>
          </w:p>
        </w:tc>
        <w:tc>
          <w:tcPr>
            <w:tcW w:w="1533" w:type="dxa"/>
          </w:tcPr>
          <w:p w14:paraId="184E6573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4</w:t>
            </w:r>
          </w:p>
        </w:tc>
        <w:tc>
          <w:tcPr>
            <w:tcW w:w="1302" w:type="dxa"/>
          </w:tcPr>
          <w:p w14:paraId="1296B4A3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5</w:t>
            </w:r>
          </w:p>
        </w:tc>
        <w:tc>
          <w:tcPr>
            <w:tcW w:w="1586" w:type="dxa"/>
          </w:tcPr>
          <w:p w14:paraId="3A9C8C1C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6</w:t>
            </w:r>
          </w:p>
        </w:tc>
        <w:tc>
          <w:tcPr>
            <w:tcW w:w="928" w:type="dxa"/>
          </w:tcPr>
          <w:p w14:paraId="22B7DF2C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7</w:t>
            </w:r>
          </w:p>
        </w:tc>
        <w:tc>
          <w:tcPr>
            <w:tcW w:w="928" w:type="dxa"/>
          </w:tcPr>
          <w:p w14:paraId="02F95C07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8</w:t>
            </w:r>
          </w:p>
        </w:tc>
        <w:tc>
          <w:tcPr>
            <w:tcW w:w="928" w:type="dxa"/>
          </w:tcPr>
          <w:p w14:paraId="334C1F22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9</w:t>
            </w:r>
          </w:p>
        </w:tc>
        <w:tc>
          <w:tcPr>
            <w:tcW w:w="1031" w:type="dxa"/>
          </w:tcPr>
          <w:p w14:paraId="0A5323BD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</w:t>
            </w:r>
          </w:p>
        </w:tc>
        <w:tc>
          <w:tcPr>
            <w:tcW w:w="1650" w:type="dxa"/>
          </w:tcPr>
          <w:p w14:paraId="328EBF9C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11</w:t>
            </w:r>
          </w:p>
        </w:tc>
      </w:tr>
      <w:tr w:rsidR="00810746" w:rsidRPr="00810746" w14:paraId="4B699BFA" w14:textId="77777777" w:rsidTr="00810746">
        <w:tc>
          <w:tcPr>
            <w:tcW w:w="14843" w:type="dxa"/>
            <w:gridSpan w:val="11"/>
          </w:tcPr>
          <w:p w14:paraId="6CBA8ABE" w14:textId="77777777" w:rsidR="00810746" w:rsidRPr="00810746" w:rsidRDefault="00810746" w:rsidP="00810746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Региональный проект «Спорт – норма жизни»</w:t>
            </w:r>
          </w:p>
        </w:tc>
      </w:tr>
      <w:tr w:rsidR="00810746" w:rsidRPr="00981046" w14:paraId="63ABD818" w14:textId="77777777" w:rsidTr="00810746">
        <w:tc>
          <w:tcPr>
            <w:tcW w:w="2160" w:type="dxa"/>
          </w:tcPr>
          <w:p w14:paraId="2D919086" w14:textId="77777777" w:rsidR="00810746" w:rsidRPr="00810746" w:rsidRDefault="00810746" w:rsidP="00810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Физкультурно-оздоровительный комплекс с универсальным игровым залом в с. Ленинское Ленинского района Еврейской автономной области</w:t>
            </w:r>
          </w:p>
        </w:tc>
        <w:tc>
          <w:tcPr>
            <w:tcW w:w="1546" w:type="dxa"/>
          </w:tcPr>
          <w:p w14:paraId="44624231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Человек</w:t>
            </w:r>
          </w:p>
        </w:tc>
        <w:tc>
          <w:tcPr>
            <w:tcW w:w="1251" w:type="dxa"/>
          </w:tcPr>
          <w:p w14:paraId="08921FA8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99 000</w:t>
            </w:r>
          </w:p>
        </w:tc>
        <w:tc>
          <w:tcPr>
            <w:tcW w:w="1533" w:type="dxa"/>
            <w:shd w:val="clear" w:color="auto" w:fill="FFFFFF"/>
          </w:tcPr>
          <w:p w14:paraId="68D518F1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val="en-US" w:eastAsia="zh-CN" w:bidi="zh-CN"/>
              </w:rPr>
              <w:t>183 815</w:t>
            </w:r>
            <w:r w:rsidRPr="00810746">
              <w:rPr>
                <w:sz w:val="24"/>
                <w:szCs w:val="24"/>
                <w:lang w:eastAsia="zh-CN" w:bidi="zh-CN"/>
              </w:rPr>
              <w:t>,85</w:t>
            </w:r>
          </w:p>
        </w:tc>
        <w:tc>
          <w:tcPr>
            <w:tcW w:w="1302" w:type="dxa"/>
          </w:tcPr>
          <w:p w14:paraId="522AB622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2024</w:t>
            </w:r>
          </w:p>
        </w:tc>
        <w:tc>
          <w:tcPr>
            <w:tcW w:w="1586" w:type="dxa"/>
            <w:shd w:val="clear" w:color="auto" w:fill="FFFFFF"/>
          </w:tcPr>
          <w:p w14:paraId="4B9A155C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928" w:type="dxa"/>
            <w:shd w:val="clear" w:color="auto" w:fill="FFFFFF"/>
          </w:tcPr>
          <w:p w14:paraId="7132508C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3248FACE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34CA72B3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559F09E7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514BCAB1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810746" w:rsidRPr="00981046" w14:paraId="1CA1AC4A" w14:textId="77777777" w:rsidTr="00810746">
        <w:tc>
          <w:tcPr>
            <w:tcW w:w="2160" w:type="dxa"/>
          </w:tcPr>
          <w:p w14:paraId="528DEADB" w14:textId="77777777" w:rsidR="00810746" w:rsidRPr="00810746" w:rsidRDefault="00810746" w:rsidP="00810746">
            <w:pPr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46" w:type="dxa"/>
          </w:tcPr>
          <w:p w14:paraId="2977C11B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51" w:type="dxa"/>
          </w:tcPr>
          <w:p w14:paraId="7237F1B6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33" w:type="dxa"/>
          </w:tcPr>
          <w:p w14:paraId="6740C934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302" w:type="dxa"/>
          </w:tcPr>
          <w:p w14:paraId="3B73B3EC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86" w:type="dxa"/>
            <w:shd w:val="clear" w:color="auto" w:fill="FFFFFF"/>
          </w:tcPr>
          <w:p w14:paraId="60CA2B04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928" w:type="dxa"/>
            <w:shd w:val="clear" w:color="auto" w:fill="FFFFFF"/>
          </w:tcPr>
          <w:p w14:paraId="46E120D4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45B53FD4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555E878C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2682F667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0933A084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810746" w:rsidRPr="00981046" w14:paraId="7071C0C1" w14:textId="77777777" w:rsidTr="00810746">
        <w:tc>
          <w:tcPr>
            <w:tcW w:w="2160" w:type="dxa"/>
          </w:tcPr>
          <w:p w14:paraId="015B5F8A" w14:textId="2743E9DF" w:rsidR="00810746" w:rsidRPr="00810746" w:rsidRDefault="00810746" w:rsidP="00810746">
            <w:pPr>
              <w:spacing w:after="0" w:line="240" w:lineRule="auto"/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981046">
              <w:rPr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46" w:type="dxa"/>
          </w:tcPr>
          <w:p w14:paraId="296CDDA4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51" w:type="dxa"/>
          </w:tcPr>
          <w:p w14:paraId="507FB25F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33" w:type="dxa"/>
          </w:tcPr>
          <w:p w14:paraId="4DEACB07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302" w:type="dxa"/>
          </w:tcPr>
          <w:p w14:paraId="437BABE7" w14:textId="77777777" w:rsidR="00810746" w:rsidRPr="00810746" w:rsidRDefault="00810746" w:rsidP="00810746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86" w:type="dxa"/>
            <w:shd w:val="clear" w:color="auto" w:fill="FFFFFF"/>
          </w:tcPr>
          <w:p w14:paraId="7A7E8705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10 000,00</w:t>
            </w:r>
          </w:p>
        </w:tc>
        <w:tc>
          <w:tcPr>
            <w:tcW w:w="928" w:type="dxa"/>
            <w:shd w:val="clear" w:color="auto" w:fill="FFFFFF"/>
          </w:tcPr>
          <w:p w14:paraId="630EBD4E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47814828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45B9F2CF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09A4C598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113D1C42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10 000,00</w:t>
            </w:r>
          </w:p>
        </w:tc>
      </w:tr>
      <w:tr w:rsidR="00810746" w:rsidRPr="00981046" w14:paraId="152E2241" w14:textId="77777777" w:rsidTr="00810746">
        <w:tc>
          <w:tcPr>
            <w:tcW w:w="2160" w:type="dxa"/>
          </w:tcPr>
          <w:p w14:paraId="56FC8F78" w14:textId="77777777" w:rsidR="00810746" w:rsidRPr="00810746" w:rsidRDefault="00810746" w:rsidP="00810746">
            <w:pPr>
              <w:spacing w:after="0" w:line="240" w:lineRule="auto"/>
              <w:ind w:firstLine="0"/>
              <w:jc w:val="left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546" w:type="dxa"/>
          </w:tcPr>
          <w:p w14:paraId="3218C30A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51" w:type="dxa"/>
          </w:tcPr>
          <w:p w14:paraId="7AFF254E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33" w:type="dxa"/>
          </w:tcPr>
          <w:p w14:paraId="294716E6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302" w:type="dxa"/>
          </w:tcPr>
          <w:p w14:paraId="27464F3F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86" w:type="dxa"/>
            <w:shd w:val="clear" w:color="auto" w:fill="FFFFFF"/>
          </w:tcPr>
          <w:p w14:paraId="4F5AE79F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101,00</w:t>
            </w:r>
          </w:p>
        </w:tc>
        <w:tc>
          <w:tcPr>
            <w:tcW w:w="928" w:type="dxa"/>
            <w:shd w:val="clear" w:color="auto" w:fill="FFFFFF"/>
          </w:tcPr>
          <w:p w14:paraId="6D74A064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2E3A102B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048B1492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66A0DB6F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440F2C95" w14:textId="77777777" w:rsidR="00810746" w:rsidRPr="00810746" w:rsidRDefault="00810746" w:rsidP="0081074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101,00</w:t>
            </w:r>
          </w:p>
        </w:tc>
      </w:tr>
      <w:tr w:rsidR="00810746" w:rsidRPr="00981046" w14:paraId="0A8A32D5" w14:textId="77777777" w:rsidTr="00810746">
        <w:tc>
          <w:tcPr>
            <w:tcW w:w="2160" w:type="dxa"/>
          </w:tcPr>
          <w:p w14:paraId="25E4CE17" w14:textId="77777777" w:rsidR="00810746" w:rsidRPr="00810746" w:rsidRDefault="00810746" w:rsidP="00810746">
            <w:pPr>
              <w:spacing w:after="0" w:line="240" w:lineRule="auto"/>
              <w:ind w:firstLine="0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ru-RU"/>
              </w:rPr>
              <w:t xml:space="preserve">Физкультурно-оздоровительный комплекс с универсальным </w:t>
            </w:r>
            <w:r w:rsidRPr="00810746">
              <w:rPr>
                <w:sz w:val="24"/>
                <w:szCs w:val="24"/>
                <w:lang w:eastAsia="ru-RU"/>
              </w:rPr>
              <w:lastRenderedPageBreak/>
              <w:t>игровым залом в пос. Смидович Смидовичского района Еврейской автономной области</w:t>
            </w:r>
          </w:p>
        </w:tc>
        <w:tc>
          <w:tcPr>
            <w:tcW w:w="1546" w:type="dxa"/>
          </w:tcPr>
          <w:p w14:paraId="55C2FDDA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lastRenderedPageBreak/>
              <w:t>Человек</w:t>
            </w:r>
          </w:p>
        </w:tc>
        <w:tc>
          <w:tcPr>
            <w:tcW w:w="1251" w:type="dxa"/>
          </w:tcPr>
          <w:p w14:paraId="3491888F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99 000</w:t>
            </w:r>
          </w:p>
        </w:tc>
        <w:tc>
          <w:tcPr>
            <w:tcW w:w="1533" w:type="dxa"/>
            <w:shd w:val="clear" w:color="auto" w:fill="FFFFFF"/>
          </w:tcPr>
          <w:p w14:paraId="4E30B329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val="en-US" w:eastAsia="zh-CN" w:bidi="zh-CN"/>
              </w:rPr>
              <w:t>183 815</w:t>
            </w:r>
            <w:r w:rsidRPr="00810746">
              <w:rPr>
                <w:sz w:val="24"/>
                <w:szCs w:val="24"/>
                <w:lang w:eastAsia="zh-CN" w:bidi="zh-CN"/>
              </w:rPr>
              <w:t>,85</w:t>
            </w:r>
          </w:p>
        </w:tc>
        <w:tc>
          <w:tcPr>
            <w:tcW w:w="1302" w:type="dxa"/>
            <w:shd w:val="clear" w:color="auto" w:fill="FFFFFF"/>
          </w:tcPr>
          <w:p w14:paraId="3D56043C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2024</w:t>
            </w:r>
          </w:p>
        </w:tc>
        <w:tc>
          <w:tcPr>
            <w:tcW w:w="1586" w:type="dxa"/>
            <w:shd w:val="clear" w:color="auto" w:fill="FFFFFF"/>
          </w:tcPr>
          <w:p w14:paraId="27ED518F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928" w:type="dxa"/>
            <w:shd w:val="clear" w:color="auto" w:fill="FFFFFF"/>
          </w:tcPr>
          <w:p w14:paraId="565E93AB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0553F438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00CCCDCE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4C0019EC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3AEF5485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810746" w:rsidRPr="00981046" w14:paraId="39025450" w14:textId="77777777" w:rsidTr="00810746">
        <w:tc>
          <w:tcPr>
            <w:tcW w:w="2160" w:type="dxa"/>
          </w:tcPr>
          <w:p w14:paraId="72CCD7EA" w14:textId="77777777" w:rsidR="00810746" w:rsidRPr="00810746" w:rsidRDefault="00810746" w:rsidP="0081074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46" w:type="dxa"/>
          </w:tcPr>
          <w:p w14:paraId="3784113D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51" w:type="dxa"/>
          </w:tcPr>
          <w:p w14:paraId="609613EB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33" w:type="dxa"/>
            <w:shd w:val="clear" w:color="auto" w:fill="FFFFFF"/>
          </w:tcPr>
          <w:p w14:paraId="78871880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302" w:type="dxa"/>
            <w:shd w:val="clear" w:color="auto" w:fill="FFFFFF"/>
          </w:tcPr>
          <w:p w14:paraId="71C3E98C" w14:textId="77777777" w:rsidR="00810746" w:rsidRPr="00810746" w:rsidRDefault="00810746" w:rsidP="009D3273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86" w:type="dxa"/>
            <w:shd w:val="clear" w:color="auto" w:fill="FFFFFF"/>
          </w:tcPr>
          <w:p w14:paraId="03E3943A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928" w:type="dxa"/>
            <w:shd w:val="clear" w:color="auto" w:fill="FFFFFF"/>
          </w:tcPr>
          <w:p w14:paraId="4CBA2BFE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1D368E96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5108C5C4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5897CFA9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53066FF8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810746" w:rsidRPr="00981046" w14:paraId="120059FE" w14:textId="77777777" w:rsidTr="00810746">
        <w:tc>
          <w:tcPr>
            <w:tcW w:w="2160" w:type="dxa"/>
          </w:tcPr>
          <w:p w14:paraId="29694506" w14:textId="4CD09913" w:rsidR="00810746" w:rsidRPr="00810746" w:rsidRDefault="00810746" w:rsidP="0081074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981046">
              <w:rPr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46" w:type="dxa"/>
          </w:tcPr>
          <w:p w14:paraId="4689C75A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51" w:type="dxa"/>
          </w:tcPr>
          <w:p w14:paraId="2EB1AF2C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33" w:type="dxa"/>
            <w:shd w:val="clear" w:color="auto" w:fill="FFFFFF"/>
          </w:tcPr>
          <w:p w14:paraId="7199FEE7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302" w:type="dxa"/>
            <w:shd w:val="clear" w:color="auto" w:fill="FFFFFF"/>
          </w:tcPr>
          <w:p w14:paraId="3BD4CE8B" w14:textId="77777777" w:rsidR="00810746" w:rsidRPr="00810746" w:rsidRDefault="00810746" w:rsidP="009D3273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86" w:type="dxa"/>
            <w:shd w:val="clear" w:color="auto" w:fill="FFFFFF"/>
          </w:tcPr>
          <w:p w14:paraId="6E047040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10 000,00</w:t>
            </w:r>
          </w:p>
        </w:tc>
        <w:tc>
          <w:tcPr>
            <w:tcW w:w="928" w:type="dxa"/>
            <w:shd w:val="clear" w:color="auto" w:fill="FFFFFF"/>
          </w:tcPr>
          <w:p w14:paraId="3B534B93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058717DA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2AAACAAE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752E4FCC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0CB8361B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10 000,00</w:t>
            </w:r>
          </w:p>
        </w:tc>
      </w:tr>
      <w:tr w:rsidR="00810746" w:rsidRPr="00981046" w14:paraId="7F165962" w14:textId="77777777" w:rsidTr="00810746">
        <w:tc>
          <w:tcPr>
            <w:tcW w:w="2160" w:type="dxa"/>
          </w:tcPr>
          <w:p w14:paraId="328910E2" w14:textId="3F19B243" w:rsidR="00810746" w:rsidRPr="00810746" w:rsidRDefault="00810746" w:rsidP="00810746">
            <w:pPr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981046">
              <w:rPr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810746">
              <w:rPr>
                <w:color w:val="000000"/>
                <w:spacing w:val="-2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46" w:type="dxa"/>
          </w:tcPr>
          <w:p w14:paraId="4F597D00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51" w:type="dxa"/>
          </w:tcPr>
          <w:p w14:paraId="371D4D1B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33" w:type="dxa"/>
            <w:shd w:val="clear" w:color="auto" w:fill="FFFFFF"/>
          </w:tcPr>
          <w:p w14:paraId="7A23D20E" w14:textId="77777777" w:rsidR="00810746" w:rsidRPr="00810746" w:rsidRDefault="00810746" w:rsidP="009D3273">
            <w:pPr>
              <w:spacing w:after="0" w:line="240" w:lineRule="auto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302" w:type="dxa"/>
            <w:shd w:val="clear" w:color="auto" w:fill="FFFFFF"/>
          </w:tcPr>
          <w:p w14:paraId="4B3E6DB4" w14:textId="77777777" w:rsidR="00810746" w:rsidRPr="00810746" w:rsidRDefault="00810746" w:rsidP="009D3273">
            <w:pPr>
              <w:spacing w:after="0" w:line="240" w:lineRule="auto"/>
              <w:jc w:val="left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86" w:type="dxa"/>
            <w:shd w:val="clear" w:color="auto" w:fill="FFFFFF"/>
          </w:tcPr>
          <w:p w14:paraId="35036DBB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101,00</w:t>
            </w:r>
          </w:p>
        </w:tc>
        <w:tc>
          <w:tcPr>
            <w:tcW w:w="928" w:type="dxa"/>
            <w:shd w:val="clear" w:color="auto" w:fill="FFFFFF"/>
          </w:tcPr>
          <w:p w14:paraId="5F956284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00F15C04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14:paraId="4663B4CF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031" w:type="dxa"/>
            <w:shd w:val="clear" w:color="auto" w:fill="FFFFFF"/>
          </w:tcPr>
          <w:p w14:paraId="7A1C3B3E" w14:textId="77777777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650" w:type="dxa"/>
            <w:shd w:val="clear" w:color="auto" w:fill="FFFFFF"/>
          </w:tcPr>
          <w:p w14:paraId="2819C138" w14:textId="0D6CB329" w:rsidR="00810746" w:rsidRPr="00810746" w:rsidRDefault="00810746" w:rsidP="009D3273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zh-CN" w:bidi="zh-CN"/>
              </w:rPr>
            </w:pPr>
            <w:r w:rsidRPr="00810746">
              <w:rPr>
                <w:sz w:val="24"/>
                <w:szCs w:val="24"/>
                <w:lang w:eastAsia="zh-CN" w:bidi="zh-CN"/>
              </w:rPr>
              <w:t>101,00</w:t>
            </w:r>
            <w:r w:rsidR="00981046" w:rsidRPr="00981046">
              <w:rPr>
                <w:sz w:val="24"/>
                <w:szCs w:val="24"/>
                <w:lang w:eastAsia="zh-CN" w:bidi="zh-CN"/>
              </w:rPr>
              <w:t>.»</w:t>
            </w:r>
          </w:p>
        </w:tc>
      </w:tr>
    </w:tbl>
    <w:p w14:paraId="41E9C267" w14:textId="77777777" w:rsidR="006E0149" w:rsidRPr="00981046" w:rsidRDefault="003F2ED1" w:rsidP="0098104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14:paraId="381C41FD" w14:textId="77777777" w:rsidR="006E0149" w:rsidRPr="00981046" w:rsidRDefault="006E0149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Calibri"/>
          <w:sz w:val="27"/>
          <w:szCs w:val="27"/>
          <w:lang w:eastAsia="ru-RU"/>
        </w:rPr>
      </w:pPr>
    </w:p>
    <w:p w14:paraId="13E97B5B" w14:textId="77777777" w:rsidR="00DF15C6" w:rsidRPr="00981046" w:rsidRDefault="00DF15C6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2BE8D7D" w14:textId="77777777" w:rsidR="00C74E64" w:rsidRPr="00981046" w:rsidRDefault="00C74E64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E56544B" w14:textId="02281FD1" w:rsidR="004860D5" w:rsidRPr="004860D5" w:rsidRDefault="00C74E64" w:rsidP="004860D5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Г</w:t>
      </w:r>
      <w:r w:rsidR="004860D5" w:rsidRPr="00981046">
        <w:rPr>
          <w:rFonts w:ascii="Times New Roman" w:hAnsi="Times New Roman"/>
          <w:sz w:val="28"/>
          <w:szCs w:val="28"/>
          <w:lang w:eastAsia="ru-RU"/>
        </w:rPr>
        <w:t>убернатор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98104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Р.Э. Гольдштейн</w:t>
      </w:r>
    </w:p>
    <w:sectPr w:rsidR="004860D5" w:rsidRPr="004860D5" w:rsidSect="005A6150">
      <w:pgSz w:w="16838" w:h="11906" w:orient="landscape"/>
      <w:pgMar w:top="1701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1ABB" w14:textId="77777777" w:rsidR="005A6150" w:rsidRDefault="005A6150">
      <w:pPr>
        <w:spacing w:after="0" w:line="240" w:lineRule="auto"/>
      </w:pPr>
      <w:r>
        <w:separator/>
      </w:r>
    </w:p>
  </w:endnote>
  <w:endnote w:type="continuationSeparator" w:id="0">
    <w:p w14:paraId="324E979C" w14:textId="77777777" w:rsidR="005A6150" w:rsidRDefault="005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0730" w14:textId="77777777" w:rsidR="005A6150" w:rsidRDefault="005A6150">
      <w:pPr>
        <w:spacing w:after="0" w:line="240" w:lineRule="auto"/>
      </w:pPr>
      <w:r>
        <w:separator/>
      </w:r>
    </w:p>
  </w:footnote>
  <w:footnote w:type="continuationSeparator" w:id="0">
    <w:p w14:paraId="54EF4A5F" w14:textId="77777777" w:rsidR="005A6150" w:rsidRDefault="005A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E192" w14:textId="77777777" w:rsidR="0082138B" w:rsidRDefault="0082138B">
    <w:pPr>
      <w:pStyle w:val="ab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2</w:t>
    </w:r>
    <w:r>
      <w:rPr>
        <w:rFonts w:ascii="Times New Roman" w:hAnsi="Times New Roman"/>
        <w:sz w:val="2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E278" w14:textId="77777777" w:rsidR="0082138B" w:rsidRDefault="0082138B">
    <w:pPr>
      <w:pStyle w:val="ab"/>
      <w:jc w:val="center"/>
      <w:rPr>
        <w:sz w:val="22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15</w:t>
    </w:r>
    <w:r>
      <w:rPr>
        <w:rFonts w:ascii="Times New Roman" w:hAnsi="Times New Roman"/>
        <w:sz w:val="2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B95"/>
    <w:multiLevelType w:val="hybridMultilevel"/>
    <w:tmpl w:val="8AF45A66"/>
    <w:lvl w:ilvl="0" w:tplc="9B2C5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14C20E4A"/>
    <w:multiLevelType w:val="hybridMultilevel"/>
    <w:tmpl w:val="53206E8C"/>
    <w:lvl w:ilvl="0" w:tplc="AE0EBE2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FDA"/>
    <w:multiLevelType w:val="hybridMultilevel"/>
    <w:tmpl w:val="41AE2402"/>
    <w:lvl w:ilvl="0" w:tplc="D32824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6FA22B06">
      <w:start w:val="1"/>
      <w:numFmt w:val="decimal"/>
      <w:lvlText w:val=""/>
      <w:lvlJc w:val="left"/>
    </w:lvl>
    <w:lvl w:ilvl="2" w:tplc="F35A83D0">
      <w:start w:val="1"/>
      <w:numFmt w:val="decimal"/>
      <w:lvlText w:val=""/>
      <w:lvlJc w:val="left"/>
    </w:lvl>
    <w:lvl w:ilvl="3" w:tplc="22125F4E">
      <w:start w:val="1"/>
      <w:numFmt w:val="decimal"/>
      <w:lvlText w:val=""/>
      <w:lvlJc w:val="left"/>
    </w:lvl>
    <w:lvl w:ilvl="4" w:tplc="C4F0D490">
      <w:start w:val="1"/>
      <w:numFmt w:val="decimal"/>
      <w:lvlText w:val=""/>
      <w:lvlJc w:val="left"/>
    </w:lvl>
    <w:lvl w:ilvl="5" w:tplc="146CC458">
      <w:start w:val="1"/>
      <w:numFmt w:val="decimal"/>
      <w:lvlText w:val=""/>
      <w:lvlJc w:val="left"/>
    </w:lvl>
    <w:lvl w:ilvl="6" w:tplc="DC22AC70">
      <w:start w:val="1"/>
      <w:numFmt w:val="decimal"/>
      <w:lvlText w:val=""/>
      <w:lvlJc w:val="left"/>
    </w:lvl>
    <w:lvl w:ilvl="7" w:tplc="DD28CA9A">
      <w:start w:val="1"/>
      <w:numFmt w:val="decimal"/>
      <w:lvlText w:val=""/>
      <w:lvlJc w:val="left"/>
    </w:lvl>
    <w:lvl w:ilvl="8" w:tplc="EF1EE5E0">
      <w:start w:val="1"/>
      <w:numFmt w:val="decimal"/>
      <w:lvlText w:val=""/>
      <w:lvlJc w:val="left"/>
    </w:lvl>
  </w:abstractNum>
  <w:abstractNum w:abstractNumId="4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D0E"/>
    <w:multiLevelType w:val="hybridMultilevel"/>
    <w:tmpl w:val="0419001D"/>
    <w:lvl w:ilvl="0" w:tplc="4FD02D8E">
      <w:start w:val="1"/>
      <w:numFmt w:val="decimal"/>
      <w:lvlText w:val="%1)"/>
      <w:lvlJc w:val="left"/>
      <w:pPr>
        <w:ind w:left="360" w:hanging="360"/>
      </w:pPr>
    </w:lvl>
    <w:lvl w:ilvl="1" w:tplc="EE3C04F6">
      <w:start w:val="1"/>
      <w:numFmt w:val="lowerLetter"/>
      <w:lvlText w:val="%2)"/>
      <w:lvlJc w:val="left"/>
      <w:pPr>
        <w:ind w:left="720" w:hanging="360"/>
      </w:pPr>
    </w:lvl>
    <w:lvl w:ilvl="2" w:tplc="BA70E83A">
      <w:start w:val="1"/>
      <w:numFmt w:val="lowerRoman"/>
      <w:lvlText w:val="%3)"/>
      <w:lvlJc w:val="left"/>
      <w:pPr>
        <w:ind w:left="1080" w:hanging="360"/>
      </w:pPr>
    </w:lvl>
    <w:lvl w:ilvl="3" w:tplc="8F40FFC6">
      <w:start w:val="1"/>
      <w:numFmt w:val="decimal"/>
      <w:lvlText w:val="(%4)"/>
      <w:lvlJc w:val="left"/>
      <w:pPr>
        <w:ind w:left="1440" w:hanging="360"/>
      </w:pPr>
    </w:lvl>
    <w:lvl w:ilvl="4" w:tplc="E682A24A">
      <w:start w:val="1"/>
      <w:numFmt w:val="lowerLetter"/>
      <w:lvlText w:val="(%5)"/>
      <w:lvlJc w:val="left"/>
      <w:pPr>
        <w:ind w:left="1800" w:hanging="360"/>
      </w:pPr>
    </w:lvl>
    <w:lvl w:ilvl="5" w:tplc="884EADA6">
      <w:start w:val="1"/>
      <w:numFmt w:val="lowerRoman"/>
      <w:lvlText w:val="(%6)"/>
      <w:lvlJc w:val="left"/>
      <w:pPr>
        <w:ind w:left="2160" w:hanging="360"/>
      </w:pPr>
    </w:lvl>
    <w:lvl w:ilvl="6" w:tplc="4F18C55A">
      <w:start w:val="1"/>
      <w:numFmt w:val="decimal"/>
      <w:lvlText w:val="%7."/>
      <w:lvlJc w:val="left"/>
      <w:pPr>
        <w:ind w:left="2520" w:hanging="360"/>
      </w:pPr>
    </w:lvl>
    <w:lvl w:ilvl="7" w:tplc="AB964E22">
      <w:start w:val="1"/>
      <w:numFmt w:val="lowerLetter"/>
      <w:lvlText w:val="%8."/>
      <w:lvlJc w:val="left"/>
      <w:pPr>
        <w:ind w:left="2880" w:hanging="360"/>
      </w:pPr>
    </w:lvl>
    <w:lvl w:ilvl="8" w:tplc="EAE87F50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E8148D"/>
    <w:multiLevelType w:val="hybridMultilevel"/>
    <w:tmpl w:val="1918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787"/>
    <w:multiLevelType w:val="multilevel"/>
    <w:tmpl w:val="794E0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EE70C31"/>
    <w:multiLevelType w:val="hybridMultilevel"/>
    <w:tmpl w:val="797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0" w15:restartNumberingAfterBreak="0">
    <w:nsid w:val="38666A89"/>
    <w:multiLevelType w:val="hybridMultilevel"/>
    <w:tmpl w:val="E30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418A"/>
    <w:multiLevelType w:val="hybridMultilevel"/>
    <w:tmpl w:val="280EE4D4"/>
    <w:lvl w:ilvl="0" w:tplc="4DB0D63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34E46142">
      <w:start w:val="1"/>
      <w:numFmt w:val="lowerLetter"/>
      <w:lvlText w:val="%2."/>
      <w:lvlJc w:val="left"/>
      <w:pPr>
        <w:ind w:left="1080" w:hanging="360"/>
      </w:pPr>
    </w:lvl>
    <w:lvl w:ilvl="2" w:tplc="ABE878EE">
      <w:start w:val="1"/>
      <w:numFmt w:val="lowerRoman"/>
      <w:lvlText w:val="%3."/>
      <w:lvlJc w:val="right"/>
      <w:pPr>
        <w:ind w:left="1800" w:hanging="180"/>
      </w:pPr>
    </w:lvl>
    <w:lvl w:ilvl="3" w:tplc="D7044F76">
      <w:start w:val="1"/>
      <w:numFmt w:val="decimal"/>
      <w:lvlText w:val="%4."/>
      <w:lvlJc w:val="left"/>
      <w:pPr>
        <w:ind w:left="2520" w:hanging="360"/>
      </w:pPr>
    </w:lvl>
    <w:lvl w:ilvl="4" w:tplc="B94C3AB6">
      <w:start w:val="1"/>
      <w:numFmt w:val="lowerLetter"/>
      <w:lvlText w:val="%5."/>
      <w:lvlJc w:val="left"/>
      <w:pPr>
        <w:ind w:left="3240" w:hanging="360"/>
      </w:pPr>
    </w:lvl>
    <w:lvl w:ilvl="5" w:tplc="E1A04976">
      <w:start w:val="1"/>
      <w:numFmt w:val="lowerRoman"/>
      <w:lvlText w:val="%6."/>
      <w:lvlJc w:val="right"/>
      <w:pPr>
        <w:ind w:left="3960" w:hanging="180"/>
      </w:pPr>
    </w:lvl>
    <w:lvl w:ilvl="6" w:tplc="95149CBC">
      <w:start w:val="1"/>
      <w:numFmt w:val="decimal"/>
      <w:lvlText w:val="%7."/>
      <w:lvlJc w:val="left"/>
      <w:pPr>
        <w:ind w:left="4680" w:hanging="360"/>
      </w:pPr>
    </w:lvl>
    <w:lvl w:ilvl="7" w:tplc="80862186">
      <w:start w:val="1"/>
      <w:numFmt w:val="lowerLetter"/>
      <w:lvlText w:val="%8."/>
      <w:lvlJc w:val="left"/>
      <w:pPr>
        <w:ind w:left="5400" w:hanging="360"/>
      </w:pPr>
    </w:lvl>
    <w:lvl w:ilvl="8" w:tplc="73A8659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56C51"/>
    <w:multiLevelType w:val="hybridMultilevel"/>
    <w:tmpl w:val="0D0CF4CE"/>
    <w:lvl w:ilvl="0" w:tplc="4CCED50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4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5" w15:restartNumberingAfterBreak="0">
    <w:nsid w:val="41C32617"/>
    <w:multiLevelType w:val="hybridMultilevel"/>
    <w:tmpl w:val="D9448918"/>
    <w:lvl w:ilvl="0" w:tplc="FC2239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5C60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C600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9EFB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08B7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D493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DA7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06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E86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267DFC"/>
    <w:multiLevelType w:val="hybridMultilevel"/>
    <w:tmpl w:val="E714AEC4"/>
    <w:lvl w:ilvl="0" w:tplc="9D6E2BD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A1393"/>
    <w:multiLevelType w:val="multilevel"/>
    <w:tmpl w:val="1ED897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277127E"/>
    <w:multiLevelType w:val="hybridMultilevel"/>
    <w:tmpl w:val="55FE5E32"/>
    <w:lvl w:ilvl="0" w:tplc="204EB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0C7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98E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F43F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A90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7AA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040F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8058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CF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7211F8"/>
    <w:multiLevelType w:val="hybridMultilevel"/>
    <w:tmpl w:val="2DCC5998"/>
    <w:lvl w:ilvl="0" w:tplc="91F4CD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D0E7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DCB0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2E68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78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826A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0D3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6270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D0BE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77EAC"/>
    <w:multiLevelType w:val="hybridMultilevel"/>
    <w:tmpl w:val="461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C4416"/>
    <w:multiLevelType w:val="hybridMultilevel"/>
    <w:tmpl w:val="880A8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01360"/>
    <w:multiLevelType w:val="hybridMultilevel"/>
    <w:tmpl w:val="B9A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B2E8D"/>
    <w:multiLevelType w:val="multilevel"/>
    <w:tmpl w:val="2B6E9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E820C5C"/>
    <w:multiLevelType w:val="hybridMultilevel"/>
    <w:tmpl w:val="1930C17C"/>
    <w:lvl w:ilvl="0" w:tplc="5E488A4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46C7E"/>
    <w:multiLevelType w:val="hybridMultilevel"/>
    <w:tmpl w:val="B1DCE124"/>
    <w:lvl w:ilvl="0" w:tplc="51CA0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171636">
    <w:abstractNumId w:val="13"/>
  </w:num>
  <w:num w:numId="2" w16cid:durableId="1511531767">
    <w:abstractNumId w:val="20"/>
  </w:num>
  <w:num w:numId="3" w16cid:durableId="1713991340">
    <w:abstractNumId w:val="4"/>
  </w:num>
  <w:num w:numId="4" w16cid:durableId="1260721013">
    <w:abstractNumId w:val="26"/>
  </w:num>
  <w:num w:numId="5" w16cid:durableId="869030401">
    <w:abstractNumId w:val="1"/>
  </w:num>
  <w:num w:numId="6" w16cid:durableId="905804499">
    <w:abstractNumId w:val="14"/>
  </w:num>
  <w:num w:numId="7" w16cid:durableId="1861434309">
    <w:abstractNumId w:val="21"/>
  </w:num>
  <w:num w:numId="8" w16cid:durableId="1507328145">
    <w:abstractNumId w:val="27"/>
  </w:num>
  <w:num w:numId="9" w16cid:durableId="229854356">
    <w:abstractNumId w:val="29"/>
  </w:num>
  <w:num w:numId="10" w16cid:durableId="1579553977">
    <w:abstractNumId w:val="16"/>
  </w:num>
  <w:num w:numId="11" w16cid:durableId="32003151">
    <w:abstractNumId w:val="9"/>
  </w:num>
  <w:num w:numId="12" w16cid:durableId="381710384">
    <w:abstractNumId w:val="28"/>
  </w:num>
  <w:num w:numId="13" w16cid:durableId="835269055">
    <w:abstractNumId w:val="12"/>
  </w:num>
  <w:num w:numId="14" w16cid:durableId="890699847">
    <w:abstractNumId w:val="2"/>
  </w:num>
  <w:num w:numId="15" w16cid:durableId="241834427">
    <w:abstractNumId w:val="17"/>
  </w:num>
  <w:num w:numId="16" w16cid:durableId="1457523250">
    <w:abstractNumId w:val="18"/>
  </w:num>
  <w:num w:numId="17" w16cid:durableId="1454248477">
    <w:abstractNumId w:val="7"/>
  </w:num>
  <w:num w:numId="18" w16cid:durableId="121389092">
    <w:abstractNumId w:val="25"/>
  </w:num>
  <w:num w:numId="19" w16cid:durableId="1612398956">
    <w:abstractNumId w:val="3"/>
  </w:num>
  <w:num w:numId="20" w16cid:durableId="1896352118">
    <w:abstractNumId w:val="5"/>
  </w:num>
  <w:num w:numId="21" w16cid:durableId="1041830412">
    <w:abstractNumId w:val="19"/>
  </w:num>
  <w:num w:numId="22" w16cid:durableId="1816607456">
    <w:abstractNumId w:val="11"/>
  </w:num>
  <w:num w:numId="23" w16cid:durableId="128018621">
    <w:abstractNumId w:val="15"/>
  </w:num>
  <w:num w:numId="24" w16cid:durableId="1587348174">
    <w:abstractNumId w:val="23"/>
  </w:num>
  <w:num w:numId="25" w16cid:durableId="1591964727">
    <w:abstractNumId w:val="8"/>
  </w:num>
  <w:num w:numId="26" w16cid:durableId="619186430">
    <w:abstractNumId w:val="22"/>
  </w:num>
  <w:num w:numId="27" w16cid:durableId="1107240128">
    <w:abstractNumId w:val="6"/>
  </w:num>
  <w:num w:numId="28" w16cid:durableId="1722243109">
    <w:abstractNumId w:val="24"/>
  </w:num>
  <w:num w:numId="29" w16cid:durableId="276765155">
    <w:abstractNumId w:val="0"/>
  </w:num>
  <w:num w:numId="30" w16cid:durableId="1392268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49"/>
    <w:rsid w:val="00000817"/>
    <w:rsid w:val="000015E5"/>
    <w:rsid w:val="00007C96"/>
    <w:rsid w:val="000138BF"/>
    <w:rsid w:val="00013A1E"/>
    <w:rsid w:val="0001697B"/>
    <w:rsid w:val="00030B08"/>
    <w:rsid w:val="000444E6"/>
    <w:rsid w:val="00047DDB"/>
    <w:rsid w:val="0008165B"/>
    <w:rsid w:val="00084231"/>
    <w:rsid w:val="00087EAC"/>
    <w:rsid w:val="000A5D65"/>
    <w:rsid w:val="000B514E"/>
    <w:rsid w:val="000C03FB"/>
    <w:rsid w:val="000C1EEE"/>
    <w:rsid w:val="000D2895"/>
    <w:rsid w:val="000F1BDF"/>
    <w:rsid w:val="000F3966"/>
    <w:rsid w:val="000F3F50"/>
    <w:rsid w:val="000F638C"/>
    <w:rsid w:val="001127EB"/>
    <w:rsid w:val="00136B50"/>
    <w:rsid w:val="00137D88"/>
    <w:rsid w:val="00161A61"/>
    <w:rsid w:val="001622D5"/>
    <w:rsid w:val="001867BB"/>
    <w:rsid w:val="00186A28"/>
    <w:rsid w:val="001875F1"/>
    <w:rsid w:val="00187612"/>
    <w:rsid w:val="00195221"/>
    <w:rsid w:val="001960AD"/>
    <w:rsid w:val="001B685C"/>
    <w:rsid w:val="001C2F62"/>
    <w:rsid w:val="001C5783"/>
    <w:rsid w:val="001D2838"/>
    <w:rsid w:val="001D7520"/>
    <w:rsid w:val="001D7A27"/>
    <w:rsid w:val="001E1DEB"/>
    <w:rsid w:val="001F246D"/>
    <w:rsid w:val="001F4BB4"/>
    <w:rsid w:val="001F54CA"/>
    <w:rsid w:val="00201D14"/>
    <w:rsid w:val="002022C1"/>
    <w:rsid w:val="002042C1"/>
    <w:rsid w:val="00204BF2"/>
    <w:rsid w:val="00205C44"/>
    <w:rsid w:val="00207DBD"/>
    <w:rsid w:val="0021031A"/>
    <w:rsid w:val="0024723B"/>
    <w:rsid w:val="002708AB"/>
    <w:rsid w:val="00282B97"/>
    <w:rsid w:val="00284508"/>
    <w:rsid w:val="00286CF0"/>
    <w:rsid w:val="002924D4"/>
    <w:rsid w:val="00297ECE"/>
    <w:rsid w:val="002B232C"/>
    <w:rsid w:val="002C2509"/>
    <w:rsid w:val="002D3A94"/>
    <w:rsid w:val="002D53D8"/>
    <w:rsid w:val="002D6CF3"/>
    <w:rsid w:val="002D7329"/>
    <w:rsid w:val="002E1725"/>
    <w:rsid w:val="00336D4D"/>
    <w:rsid w:val="003371BB"/>
    <w:rsid w:val="00353A5D"/>
    <w:rsid w:val="00353D94"/>
    <w:rsid w:val="00371D17"/>
    <w:rsid w:val="0037515E"/>
    <w:rsid w:val="00382781"/>
    <w:rsid w:val="003920D6"/>
    <w:rsid w:val="00395F42"/>
    <w:rsid w:val="003A3FCD"/>
    <w:rsid w:val="003B4830"/>
    <w:rsid w:val="003B536B"/>
    <w:rsid w:val="003C3170"/>
    <w:rsid w:val="003C49EB"/>
    <w:rsid w:val="003D0F71"/>
    <w:rsid w:val="003D2CBF"/>
    <w:rsid w:val="003D3350"/>
    <w:rsid w:val="003E4FEE"/>
    <w:rsid w:val="003F2ED1"/>
    <w:rsid w:val="003F6A4F"/>
    <w:rsid w:val="00404065"/>
    <w:rsid w:val="004210AE"/>
    <w:rsid w:val="0042457A"/>
    <w:rsid w:val="00431F09"/>
    <w:rsid w:val="00434DF2"/>
    <w:rsid w:val="004379D9"/>
    <w:rsid w:val="004413A5"/>
    <w:rsid w:val="00465743"/>
    <w:rsid w:val="0047297F"/>
    <w:rsid w:val="004758E5"/>
    <w:rsid w:val="00477AF2"/>
    <w:rsid w:val="00485EB3"/>
    <w:rsid w:val="004860D5"/>
    <w:rsid w:val="00491073"/>
    <w:rsid w:val="004A162C"/>
    <w:rsid w:val="004A4DB2"/>
    <w:rsid w:val="004B1439"/>
    <w:rsid w:val="004B7C39"/>
    <w:rsid w:val="004C3F43"/>
    <w:rsid w:val="004D724E"/>
    <w:rsid w:val="004E2CFF"/>
    <w:rsid w:val="004F4FF7"/>
    <w:rsid w:val="004F639F"/>
    <w:rsid w:val="00503BAE"/>
    <w:rsid w:val="005117B4"/>
    <w:rsid w:val="005318B6"/>
    <w:rsid w:val="00546B49"/>
    <w:rsid w:val="0055030B"/>
    <w:rsid w:val="00557EB8"/>
    <w:rsid w:val="005853EA"/>
    <w:rsid w:val="00586395"/>
    <w:rsid w:val="00594478"/>
    <w:rsid w:val="005A15CF"/>
    <w:rsid w:val="005A1FDF"/>
    <w:rsid w:val="005A6150"/>
    <w:rsid w:val="005B023F"/>
    <w:rsid w:val="005B6F91"/>
    <w:rsid w:val="005C04D5"/>
    <w:rsid w:val="005D1DA5"/>
    <w:rsid w:val="005D28EF"/>
    <w:rsid w:val="005E3B44"/>
    <w:rsid w:val="006039DC"/>
    <w:rsid w:val="006109A2"/>
    <w:rsid w:val="0061628A"/>
    <w:rsid w:val="006163A9"/>
    <w:rsid w:val="00617713"/>
    <w:rsid w:val="0062292B"/>
    <w:rsid w:val="00624690"/>
    <w:rsid w:val="00626C03"/>
    <w:rsid w:val="006408D6"/>
    <w:rsid w:val="00650CFB"/>
    <w:rsid w:val="00651208"/>
    <w:rsid w:val="00652EFC"/>
    <w:rsid w:val="00653E64"/>
    <w:rsid w:val="00657E2F"/>
    <w:rsid w:val="00694CC8"/>
    <w:rsid w:val="00694DB2"/>
    <w:rsid w:val="0069603D"/>
    <w:rsid w:val="00697699"/>
    <w:rsid w:val="006A6535"/>
    <w:rsid w:val="006B2693"/>
    <w:rsid w:val="006E0149"/>
    <w:rsid w:val="006E41FC"/>
    <w:rsid w:val="006F3655"/>
    <w:rsid w:val="00703ADE"/>
    <w:rsid w:val="00703B94"/>
    <w:rsid w:val="0070469F"/>
    <w:rsid w:val="007175E9"/>
    <w:rsid w:val="00726EDD"/>
    <w:rsid w:val="00730B15"/>
    <w:rsid w:val="0074756F"/>
    <w:rsid w:val="007505CC"/>
    <w:rsid w:val="007670E9"/>
    <w:rsid w:val="007B31C0"/>
    <w:rsid w:val="007B7B67"/>
    <w:rsid w:val="007C0C7E"/>
    <w:rsid w:val="007D1DD1"/>
    <w:rsid w:val="007D23A8"/>
    <w:rsid w:val="007D3DC7"/>
    <w:rsid w:val="007F40E3"/>
    <w:rsid w:val="007F4E25"/>
    <w:rsid w:val="00804679"/>
    <w:rsid w:val="00810746"/>
    <w:rsid w:val="008158CB"/>
    <w:rsid w:val="0082138B"/>
    <w:rsid w:val="0084155C"/>
    <w:rsid w:val="0084712C"/>
    <w:rsid w:val="008638C1"/>
    <w:rsid w:val="00871472"/>
    <w:rsid w:val="008737F8"/>
    <w:rsid w:val="008B173A"/>
    <w:rsid w:val="008B6EE5"/>
    <w:rsid w:val="008C6A71"/>
    <w:rsid w:val="008D3A20"/>
    <w:rsid w:val="008D3B48"/>
    <w:rsid w:val="008D4E2D"/>
    <w:rsid w:val="008E58EF"/>
    <w:rsid w:val="00916B21"/>
    <w:rsid w:val="00920481"/>
    <w:rsid w:val="00921C79"/>
    <w:rsid w:val="00927859"/>
    <w:rsid w:val="0093124B"/>
    <w:rsid w:val="00935148"/>
    <w:rsid w:val="0093563E"/>
    <w:rsid w:val="00944AF6"/>
    <w:rsid w:val="00950DF0"/>
    <w:rsid w:val="00955E00"/>
    <w:rsid w:val="0096116B"/>
    <w:rsid w:val="0096227F"/>
    <w:rsid w:val="009644B0"/>
    <w:rsid w:val="009650EA"/>
    <w:rsid w:val="00976DF7"/>
    <w:rsid w:val="00981046"/>
    <w:rsid w:val="00982F5B"/>
    <w:rsid w:val="009873FA"/>
    <w:rsid w:val="00987706"/>
    <w:rsid w:val="00992005"/>
    <w:rsid w:val="009A3C7E"/>
    <w:rsid w:val="009B3110"/>
    <w:rsid w:val="009B4B23"/>
    <w:rsid w:val="009D06A7"/>
    <w:rsid w:val="009D3273"/>
    <w:rsid w:val="009D36BF"/>
    <w:rsid w:val="009F595B"/>
    <w:rsid w:val="00A01339"/>
    <w:rsid w:val="00A107E4"/>
    <w:rsid w:val="00A1293E"/>
    <w:rsid w:val="00A173A2"/>
    <w:rsid w:val="00A20DA0"/>
    <w:rsid w:val="00A32AEB"/>
    <w:rsid w:val="00A41FE7"/>
    <w:rsid w:val="00A44689"/>
    <w:rsid w:val="00A52E18"/>
    <w:rsid w:val="00A629A0"/>
    <w:rsid w:val="00A66DF4"/>
    <w:rsid w:val="00A872C5"/>
    <w:rsid w:val="00AA15F6"/>
    <w:rsid w:val="00AA596F"/>
    <w:rsid w:val="00AB2B3D"/>
    <w:rsid w:val="00AE6F1E"/>
    <w:rsid w:val="00AE75BE"/>
    <w:rsid w:val="00AF3248"/>
    <w:rsid w:val="00B04D31"/>
    <w:rsid w:val="00B1042F"/>
    <w:rsid w:val="00B37B6B"/>
    <w:rsid w:val="00B42D72"/>
    <w:rsid w:val="00B50222"/>
    <w:rsid w:val="00B54A85"/>
    <w:rsid w:val="00B67397"/>
    <w:rsid w:val="00B72012"/>
    <w:rsid w:val="00B772CF"/>
    <w:rsid w:val="00B85B2D"/>
    <w:rsid w:val="00B86899"/>
    <w:rsid w:val="00B97DEC"/>
    <w:rsid w:val="00BA4D1D"/>
    <w:rsid w:val="00BA75EB"/>
    <w:rsid w:val="00BB62E3"/>
    <w:rsid w:val="00BB6A75"/>
    <w:rsid w:val="00BD14D7"/>
    <w:rsid w:val="00BF72FA"/>
    <w:rsid w:val="00BF78F5"/>
    <w:rsid w:val="00C011FC"/>
    <w:rsid w:val="00C022FE"/>
    <w:rsid w:val="00C04BA7"/>
    <w:rsid w:val="00C069C4"/>
    <w:rsid w:val="00C35588"/>
    <w:rsid w:val="00C42A4B"/>
    <w:rsid w:val="00C43C31"/>
    <w:rsid w:val="00C47E5A"/>
    <w:rsid w:val="00C50F20"/>
    <w:rsid w:val="00C57093"/>
    <w:rsid w:val="00C600A0"/>
    <w:rsid w:val="00C7230F"/>
    <w:rsid w:val="00C74A8C"/>
    <w:rsid w:val="00C74E64"/>
    <w:rsid w:val="00C811B6"/>
    <w:rsid w:val="00C82F89"/>
    <w:rsid w:val="00C8753C"/>
    <w:rsid w:val="00C949D5"/>
    <w:rsid w:val="00CB5AFC"/>
    <w:rsid w:val="00CC176D"/>
    <w:rsid w:val="00CC6E37"/>
    <w:rsid w:val="00CE2A4F"/>
    <w:rsid w:val="00CE5787"/>
    <w:rsid w:val="00CF199B"/>
    <w:rsid w:val="00CF4B11"/>
    <w:rsid w:val="00D17440"/>
    <w:rsid w:val="00D223AC"/>
    <w:rsid w:val="00D329FA"/>
    <w:rsid w:val="00D334DB"/>
    <w:rsid w:val="00D33AF1"/>
    <w:rsid w:val="00D61E13"/>
    <w:rsid w:val="00D65252"/>
    <w:rsid w:val="00D678EE"/>
    <w:rsid w:val="00D86202"/>
    <w:rsid w:val="00DB297C"/>
    <w:rsid w:val="00DB30B2"/>
    <w:rsid w:val="00DB3F2F"/>
    <w:rsid w:val="00DC3227"/>
    <w:rsid w:val="00DD5D70"/>
    <w:rsid w:val="00DF15C6"/>
    <w:rsid w:val="00DF79E4"/>
    <w:rsid w:val="00E10876"/>
    <w:rsid w:val="00E177D0"/>
    <w:rsid w:val="00E17FB0"/>
    <w:rsid w:val="00E257DC"/>
    <w:rsid w:val="00E31F6D"/>
    <w:rsid w:val="00E3340B"/>
    <w:rsid w:val="00E50A78"/>
    <w:rsid w:val="00E537C4"/>
    <w:rsid w:val="00E616EB"/>
    <w:rsid w:val="00E711A5"/>
    <w:rsid w:val="00E72C0C"/>
    <w:rsid w:val="00E760E3"/>
    <w:rsid w:val="00E9120C"/>
    <w:rsid w:val="00E948A0"/>
    <w:rsid w:val="00EA237F"/>
    <w:rsid w:val="00EB7E8C"/>
    <w:rsid w:val="00EC737E"/>
    <w:rsid w:val="00ED0049"/>
    <w:rsid w:val="00ED221B"/>
    <w:rsid w:val="00EE0845"/>
    <w:rsid w:val="00EE51AF"/>
    <w:rsid w:val="00EE7AC4"/>
    <w:rsid w:val="00EF15A6"/>
    <w:rsid w:val="00F01665"/>
    <w:rsid w:val="00F11AED"/>
    <w:rsid w:val="00F12321"/>
    <w:rsid w:val="00F14927"/>
    <w:rsid w:val="00F24DEE"/>
    <w:rsid w:val="00F310DD"/>
    <w:rsid w:val="00F32290"/>
    <w:rsid w:val="00F41F4D"/>
    <w:rsid w:val="00F5210C"/>
    <w:rsid w:val="00F62BA8"/>
    <w:rsid w:val="00F63870"/>
    <w:rsid w:val="00F64C67"/>
    <w:rsid w:val="00F746AC"/>
    <w:rsid w:val="00F760C3"/>
    <w:rsid w:val="00F81241"/>
    <w:rsid w:val="00F921CD"/>
    <w:rsid w:val="00F93CAA"/>
    <w:rsid w:val="00F94064"/>
    <w:rsid w:val="00F960CD"/>
    <w:rsid w:val="00F97812"/>
    <w:rsid w:val="00FA0606"/>
    <w:rsid w:val="00FA5339"/>
    <w:rsid w:val="00FA7EA6"/>
    <w:rsid w:val="00FC335D"/>
    <w:rsid w:val="00FD15D3"/>
    <w:rsid w:val="00FD45AC"/>
    <w:rsid w:val="00FD5F25"/>
    <w:rsid w:val="00FD6AC0"/>
    <w:rsid w:val="00FD704D"/>
    <w:rsid w:val="00FD7FFA"/>
    <w:rsid w:val="00FF07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130">
    <w:name w:val="Сетка таблицы13"/>
    <w:basedOn w:val="a1"/>
    <w:next w:val="af0"/>
    <w:uiPriority w:val="59"/>
    <w:rsid w:val="003B4830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0"/>
    <w:uiPriority w:val="59"/>
    <w:rsid w:val="00617713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08165B"/>
  </w:style>
  <w:style w:type="table" w:customStyle="1" w:styleId="TableGridLight1">
    <w:name w:val="Table Grid Light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1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next w:val="23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ConsPlusTextList">
    <w:name w:val="ConsPlusTextList"/>
    <w:rsid w:val="0008165B"/>
    <w:pPr>
      <w:widowControl w:val="0"/>
    </w:pPr>
    <w:rPr>
      <w:rFonts w:ascii="Arial" w:hAnsi="Arial" w:cs="Arial"/>
      <w:lang w:eastAsia="ru-RU"/>
    </w:rPr>
  </w:style>
  <w:style w:type="paragraph" w:styleId="aff4">
    <w:name w:val="Normal (Web)"/>
    <w:basedOn w:val="a"/>
    <w:uiPriority w:val="99"/>
    <w:unhideWhenUsed/>
    <w:rsid w:val="00081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26"/>
    <w:rsid w:val="0008165B"/>
    <w:rPr>
      <w:rFonts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08165B"/>
    <w:pPr>
      <w:widowControl w:val="0"/>
      <w:shd w:val="clear" w:color="auto" w:fill="FFFFFF"/>
      <w:spacing w:after="300" w:line="322" w:lineRule="exact"/>
    </w:pPr>
    <w:rPr>
      <w:sz w:val="27"/>
      <w:szCs w:val="27"/>
      <w:lang w:eastAsia="zh-CN"/>
    </w:rPr>
  </w:style>
  <w:style w:type="paragraph" w:customStyle="1" w:styleId="aff6">
    <w:name w:val="Интервал для таблицы"/>
    <w:qFormat/>
    <w:rsid w:val="0008165B"/>
    <w:pPr>
      <w:widowControl w:val="0"/>
      <w:spacing w:line="14" w:lineRule="auto"/>
      <w:jc w:val="center"/>
    </w:pPr>
    <w:rPr>
      <w:rFonts w:ascii="Times New Roman" w:hAnsi="Times New Roman" w:cs="Times New Roman"/>
      <w:sz w:val="2"/>
      <w:szCs w:val="24"/>
      <w:lang w:eastAsia="ru-RU"/>
    </w:rPr>
  </w:style>
  <w:style w:type="character" w:styleId="aff7">
    <w:name w:val="Unresolved Mention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43">
    <w:name w:val="Сетка таблицы4"/>
    <w:basedOn w:val="a1"/>
    <w:next w:val="af0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8165B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411">
    <w:name w:val="Сетка таблицы4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Таблицы"/>
    <w:basedOn w:val="a"/>
    <w:next w:val="aff6"/>
    <w:qFormat/>
    <w:rsid w:val="0008165B"/>
    <w:pPr>
      <w:spacing w:after="0" w:line="14" w:lineRule="auto"/>
    </w:pPr>
    <w:rPr>
      <w:rFonts w:ascii="Times New Roman" w:hAnsi="Times New Roman"/>
      <w:sz w:val="2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82">
    <w:name w:val="Сетка таблицы8"/>
    <w:basedOn w:val="a1"/>
    <w:next w:val="af0"/>
    <w:uiPriority w:val="59"/>
    <w:rsid w:val="002E1725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0"/>
    <w:uiPriority w:val="59"/>
    <w:rsid w:val="00810746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1BFB-AA3D-4B10-9543-9DFC0F7F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Муравьева Вера Валентиновна</cp:lastModifiedBy>
  <cp:revision>14</cp:revision>
  <cp:lastPrinted>2023-01-17T03:31:00Z</cp:lastPrinted>
  <dcterms:created xsi:type="dcterms:W3CDTF">2023-12-18T06:52:00Z</dcterms:created>
  <dcterms:modified xsi:type="dcterms:W3CDTF">2024-01-19T07:10:00Z</dcterms:modified>
  <cp:version>1048576</cp:version>
</cp:coreProperties>
</file>